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79388" w14:textId="4C865A9F" w:rsidR="00A75E52" w:rsidRPr="00A75E52" w:rsidRDefault="00F61E02" w:rsidP="002F281A">
      <w:pPr>
        <w:pStyle w:val="Heading1"/>
        <w:autoSpaceDE w:val="0"/>
        <w:spacing w:before="0" w:after="0"/>
      </w:pPr>
      <w:r w:rsidRPr="00A75E52">
        <w:rPr>
          <w:noProof/>
          <w:lang w:val="en-AU" w:eastAsia="en-AU"/>
        </w:rPr>
        <w:drawing>
          <wp:anchor distT="0" distB="0" distL="114300" distR="114300" simplePos="0" relativeHeight="251668992" behindDoc="0" locked="0" layoutInCell="1" allowOverlap="1" wp14:anchorId="16E9F9EF" wp14:editId="63FCE0EC">
            <wp:simplePos x="0" y="0"/>
            <wp:positionH relativeFrom="margin">
              <wp:align>right</wp:align>
            </wp:positionH>
            <wp:positionV relativeFrom="paragraph">
              <wp:posOffset>-677711</wp:posOffset>
            </wp:positionV>
            <wp:extent cx="1312562" cy="1146043"/>
            <wp:effectExtent l="0" t="0" r="1905" b="0"/>
            <wp:wrapNone/>
            <wp:docPr id="19" name="Picture 1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Logo, company nam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12562" cy="1146043"/>
                    </a:xfrm>
                    <a:prstGeom prst="rect">
                      <a:avLst/>
                    </a:prstGeom>
                  </pic:spPr>
                </pic:pic>
              </a:graphicData>
            </a:graphic>
            <wp14:sizeRelH relativeFrom="margin">
              <wp14:pctWidth>0</wp14:pctWidth>
            </wp14:sizeRelH>
            <wp14:sizeRelV relativeFrom="margin">
              <wp14:pctHeight>0</wp14:pctHeight>
            </wp14:sizeRelV>
          </wp:anchor>
        </w:drawing>
      </w:r>
      <w:bookmarkStart w:id="0" w:name="_Hlk32496610"/>
      <w:r w:rsidR="00A75E52" w:rsidRPr="00A75E52">
        <w:rPr>
          <w:rFonts w:ascii="Arial" w:hAnsi="Arial" w:cs="Arial"/>
          <w:sz w:val="24"/>
          <w:szCs w:val="24"/>
        </w:rPr>
        <w:t>202</w:t>
      </w:r>
      <w:r w:rsidR="00D4589D">
        <w:rPr>
          <w:rFonts w:ascii="Arial" w:hAnsi="Arial" w:cs="Arial"/>
          <w:sz w:val="24"/>
          <w:szCs w:val="24"/>
        </w:rPr>
        <w:t>6</w:t>
      </w:r>
      <w:r w:rsidR="00A75E52" w:rsidRPr="00A75E52">
        <w:rPr>
          <w:rFonts w:ascii="Arial" w:hAnsi="Arial" w:cs="Arial"/>
          <w:sz w:val="24"/>
          <w:szCs w:val="24"/>
        </w:rPr>
        <w:t xml:space="preserve"> PARENT PAYMENT ARRANGEMENTS</w:t>
      </w:r>
    </w:p>
    <w:p w14:paraId="3DC9134E" w14:textId="2C65041A" w:rsidR="00A75E52" w:rsidRDefault="00A75E52" w:rsidP="00A75E52">
      <w:pPr>
        <w:rPr>
          <w:rFonts w:ascii="Arial" w:hAnsi="Arial" w:cs="Arial"/>
          <w:sz w:val="20"/>
          <w:szCs w:val="20"/>
        </w:rPr>
      </w:pPr>
    </w:p>
    <w:p w14:paraId="65F66675" w14:textId="28779CE1" w:rsidR="00A75E52" w:rsidRPr="00C41AE6" w:rsidRDefault="00A75E52" w:rsidP="00A75E52">
      <w:pPr>
        <w:rPr>
          <w:rFonts w:ascii="Arial" w:hAnsi="Arial" w:cs="Arial"/>
          <w:sz w:val="20"/>
          <w:szCs w:val="20"/>
        </w:rPr>
      </w:pPr>
      <w:r>
        <w:rPr>
          <w:rFonts w:ascii="Arial" w:hAnsi="Arial" w:cs="Arial"/>
          <w:sz w:val="20"/>
          <w:szCs w:val="20"/>
        </w:rPr>
        <w:t>S</w:t>
      </w:r>
      <w:r w:rsidR="00E96709">
        <w:rPr>
          <w:rFonts w:ascii="Arial" w:hAnsi="Arial" w:cs="Arial"/>
          <w:sz w:val="20"/>
          <w:szCs w:val="20"/>
        </w:rPr>
        <w:t>tudent Name:</w:t>
      </w:r>
      <w:r w:rsidR="00C7716F">
        <w:rPr>
          <w:rFonts w:ascii="Arial" w:hAnsi="Arial" w:cs="Arial"/>
          <w:sz w:val="20"/>
          <w:szCs w:val="20"/>
        </w:rPr>
        <w:t xml:space="preserve"> </w:t>
      </w:r>
    </w:p>
    <w:p w14:paraId="38C58F84" w14:textId="5C0F628F" w:rsidR="00A75E52" w:rsidRDefault="00A75E52" w:rsidP="00D4589D">
      <w:pPr>
        <w:ind w:left="2160" w:firstLine="720"/>
        <w:rPr>
          <w:rFonts w:ascii="Arial" w:hAnsi="Arial" w:cs="Arial"/>
          <w:b/>
          <w:bCs/>
          <w:sz w:val="28"/>
          <w:szCs w:val="28"/>
        </w:rPr>
      </w:pPr>
      <w:r w:rsidRPr="00573B4C">
        <w:rPr>
          <w:rFonts w:ascii="Arial" w:hAnsi="Arial" w:cs="Arial"/>
          <w:b/>
          <w:bCs/>
          <w:sz w:val="28"/>
          <w:szCs w:val="28"/>
        </w:rPr>
        <w:t xml:space="preserve"> </w:t>
      </w:r>
      <w:r w:rsidR="00E96709">
        <w:rPr>
          <w:rFonts w:ascii="Arial" w:hAnsi="Arial" w:cs="Arial"/>
          <w:b/>
          <w:bCs/>
          <w:sz w:val="28"/>
          <w:szCs w:val="28"/>
        </w:rPr>
        <w:t>Vocational Major (VM)</w:t>
      </w:r>
    </w:p>
    <w:p w14:paraId="6FBF5FB9" w14:textId="77777777" w:rsidR="00C12DAC" w:rsidRPr="00573B4C" w:rsidRDefault="00C12DAC" w:rsidP="00A75E52">
      <w:pPr>
        <w:jc w:val="center"/>
        <w:rPr>
          <w:rFonts w:ascii="Arial" w:hAnsi="Arial" w:cs="Arial"/>
          <w:b/>
          <w:bCs/>
          <w:sz w:val="28"/>
          <w:szCs w:val="28"/>
        </w:rPr>
      </w:pPr>
    </w:p>
    <w:p w14:paraId="0E1F7BD8" w14:textId="73DB687B" w:rsidR="00A75E52" w:rsidRPr="00C41AE6" w:rsidRDefault="00A75E52" w:rsidP="00A75E52">
      <w:pPr>
        <w:jc w:val="both"/>
        <w:rPr>
          <w:rFonts w:ascii="Arial" w:hAnsi="Arial" w:cs="Arial"/>
          <w:sz w:val="20"/>
          <w:szCs w:val="20"/>
        </w:rPr>
      </w:pPr>
      <w:r w:rsidRPr="00C41AE6">
        <w:rPr>
          <w:rFonts w:ascii="Arial" w:hAnsi="Arial" w:cs="Arial"/>
          <w:sz w:val="20"/>
          <w:szCs w:val="20"/>
        </w:rPr>
        <w:t xml:space="preserve">Gleneagles Secondary College is looking forward to another great year of teaching and learning and would like to advise you of </w:t>
      </w:r>
      <w:r>
        <w:rPr>
          <w:rFonts w:ascii="Arial" w:hAnsi="Arial" w:cs="Arial"/>
          <w:sz w:val="20"/>
          <w:szCs w:val="20"/>
        </w:rPr>
        <w:t xml:space="preserve">the </w:t>
      </w:r>
      <w:r w:rsidRPr="00C41AE6">
        <w:rPr>
          <w:rFonts w:ascii="Arial" w:hAnsi="Arial" w:cs="Arial"/>
          <w:sz w:val="20"/>
          <w:szCs w:val="20"/>
        </w:rPr>
        <w:t>College’s voluntary financial contributions for 202</w:t>
      </w:r>
      <w:r w:rsidR="00D4589D">
        <w:rPr>
          <w:rFonts w:ascii="Arial" w:hAnsi="Arial" w:cs="Arial"/>
          <w:sz w:val="20"/>
          <w:szCs w:val="20"/>
        </w:rPr>
        <w:t>6.</w:t>
      </w:r>
    </w:p>
    <w:p w14:paraId="68DECC7B" w14:textId="77777777" w:rsidR="00A75E52" w:rsidRPr="00C41AE6" w:rsidRDefault="00A75E52" w:rsidP="00A75E52">
      <w:pPr>
        <w:jc w:val="both"/>
        <w:rPr>
          <w:rFonts w:ascii="Arial" w:hAnsi="Arial" w:cs="Arial"/>
          <w:sz w:val="20"/>
          <w:szCs w:val="20"/>
        </w:rPr>
      </w:pPr>
      <w:r w:rsidRPr="00C41AE6">
        <w:rPr>
          <w:rFonts w:ascii="Arial" w:hAnsi="Arial" w:cs="Arial"/>
          <w:sz w:val="20"/>
          <w:szCs w:val="20"/>
        </w:rPr>
        <w:t xml:space="preserve">Schools provide students with free instruction to fulfil the standard Victorian </w:t>
      </w:r>
      <w:proofErr w:type="gramStart"/>
      <w:r w:rsidRPr="00C41AE6">
        <w:rPr>
          <w:rFonts w:ascii="Arial" w:hAnsi="Arial" w:cs="Arial"/>
          <w:sz w:val="20"/>
          <w:szCs w:val="20"/>
        </w:rPr>
        <w:t>curriculum</w:t>
      </w:r>
      <w:proofErr w:type="gramEnd"/>
      <w:r w:rsidRPr="00C41AE6">
        <w:rPr>
          <w:rFonts w:ascii="Arial" w:hAnsi="Arial" w:cs="Arial"/>
          <w:sz w:val="20"/>
          <w:szCs w:val="20"/>
        </w:rPr>
        <w:t xml:space="preserve"> and we assure you that all contributions are voluntary. Gleneagles Secondary College </w:t>
      </w:r>
      <w:proofErr w:type="gramStart"/>
      <w:r w:rsidRPr="00C41AE6">
        <w:rPr>
          <w:rFonts w:ascii="Arial" w:hAnsi="Arial" w:cs="Arial"/>
          <w:sz w:val="20"/>
          <w:szCs w:val="20"/>
        </w:rPr>
        <w:t>is dedicated to providing</w:t>
      </w:r>
      <w:proofErr w:type="gramEnd"/>
      <w:r w:rsidRPr="00C41AE6">
        <w:rPr>
          <w:rFonts w:ascii="Arial" w:hAnsi="Arial" w:cs="Arial"/>
          <w:sz w:val="20"/>
          <w:szCs w:val="20"/>
        </w:rPr>
        <w:t xml:space="preserve"> an outstanding program designed to empower students with the knowledge and skills</w:t>
      </w:r>
      <w:r>
        <w:rPr>
          <w:rFonts w:ascii="Arial" w:hAnsi="Arial" w:cs="Arial"/>
          <w:sz w:val="20"/>
          <w:szCs w:val="20"/>
        </w:rPr>
        <w:t xml:space="preserve"> to achieve their very best.</w:t>
      </w:r>
      <w:r w:rsidRPr="00C41AE6">
        <w:rPr>
          <w:rFonts w:ascii="Arial" w:hAnsi="Arial" w:cs="Arial"/>
          <w:sz w:val="20"/>
          <w:szCs w:val="20"/>
        </w:rPr>
        <w:t xml:space="preserve"> We prioritise </w:t>
      </w:r>
      <w:r>
        <w:rPr>
          <w:rFonts w:ascii="Arial" w:hAnsi="Arial" w:cs="Arial"/>
          <w:sz w:val="20"/>
          <w:szCs w:val="20"/>
        </w:rPr>
        <w:t>students’</w:t>
      </w:r>
      <w:r w:rsidRPr="00C41AE6">
        <w:rPr>
          <w:rFonts w:ascii="Arial" w:hAnsi="Arial" w:cs="Arial"/>
          <w:sz w:val="20"/>
          <w:szCs w:val="20"/>
        </w:rPr>
        <w:t xml:space="preserve"> academic, social, and overall well-being needs</w:t>
      </w:r>
      <w:r>
        <w:rPr>
          <w:rFonts w:ascii="Arial" w:hAnsi="Arial" w:cs="Arial"/>
          <w:sz w:val="20"/>
          <w:szCs w:val="20"/>
        </w:rPr>
        <w:t xml:space="preserve"> as foundations to learning and engagement</w:t>
      </w:r>
      <w:r w:rsidRPr="00C41AE6">
        <w:rPr>
          <w:rFonts w:ascii="Arial" w:hAnsi="Arial" w:cs="Arial"/>
          <w:sz w:val="20"/>
          <w:szCs w:val="20"/>
        </w:rPr>
        <w:t xml:space="preserve">. The financial contribution from our families holds immense value in delivering top-tier education that </w:t>
      </w:r>
      <w:r>
        <w:rPr>
          <w:rFonts w:ascii="Arial" w:hAnsi="Arial" w:cs="Arial"/>
          <w:sz w:val="20"/>
          <w:szCs w:val="20"/>
        </w:rPr>
        <w:t xml:space="preserve">aligns with </w:t>
      </w:r>
      <w:r w:rsidRPr="00C41AE6">
        <w:rPr>
          <w:rFonts w:ascii="Arial" w:hAnsi="Arial" w:cs="Arial"/>
          <w:sz w:val="20"/>
          <w:szCs w:val="20"/>
        </w:rPr>
        <w:t>the expectations of our community.</w:t>
      </w:r>
    </w:p>
    <w:p w14:paraId="465781AB" w14:textId="77777777" w:rsidR="00A75E52" w:rsidRPr="00C41AE6" w:rsidRDefault="00A75E52" w:rsidP="00A75E52">
      <w:pPr>
        <w:jc w:val="both"/>
        <w:rPr>
          <w:rFonts w:ascii="Arial" w:hAnsi="Arial" w:cs="Arial"/>
          <w:sz w:val="20"/>
          <w:szCs w:val="20"/>
        </w:rPr>
      </w:pPr>
      <w:r w:rsidRPr="00C41AE6">
        <w:rPr>
          <w:rFonts w:ascii="Arial" w:hAnsi="Arial" w:cs="Arial"/>
          <w:sz w:val="20"/>
          <w:szCs w:val="20"/>
        </w:rPr>
        <w:t>Whi</w:t>
      </w:r>
      <w:r>
        <w:rPr>
          <w:rFonts w:ascii="Arial" w:hAnsi="Arial" w:cs="Arial"/>
          <w:sz w:val="20"/>
          <w:szCs w:val="20"/>
        </w:rPr>
        <w:t>lst</w:t>
      </w:r>
      <w:r w:rsidRPr="00C41AE6">
        <w:rPr>
          <w:rFonts w:ascii="Arial" w:hAnsi="Arial" w:cs="Arial"/>
          <w:sz w:val="20"/>
          <w:szCs w:val="20"/>
        </w:rPr>
        <w:t xml:space="preserve"> government funding provides access to the standard curriculum, our commitment and dedication </w:t>
      </w:r>
      <w:proofErr w:type="gramStart"/>
      <w:r w:rsidRPr="00C41AE6">
        <w:rPr>
          <w:rFonts w:ascii="Arial" w:hAnsi="Arial" w:cs="Arial"/>
          <w:sz w:val="20"/>
          <w:szCs w:val="20"/>
        </w:rPr>
        <w:t>goes</w:t>
      </w:r>
      <w:proofErr w:type="gramEnd"/>
      <w:r w:rsidRPr="00C41AE6">
        <w:rPr>
          <w:rFonts w:ascii="Arial" w:hAnsi="Arial" w:cs="Arial"/>
          <w:sz w:val="20"/>
          <w:szCs w:val="20"/>
        </w:rPr>
        <w:t xml:space="preserve"> further </w:t>
      </w:r>
      <w:r>
        <w:rPr>
          <w:rFonts w:ascii="Arial" w:hAnsi="Arial" w:cs="Arial"/>
          <w:sz w:val="20"/>
          <w:szCs w:val="20"/>
        </w:rPr>
        <w:t>beyond</w:t>
      </w:r>
      <w:r w:rsidRPr="00C41AE6">
        <w:rPr>
          <w:rFonts w:ascii="Arial" w:hAnsi="Arial" w:cs="Arial"/>
          <w:sz w:val="20"/>
          <w:szCs w:val="20"/>
        </w:rPr>
        <w:t xml:space="preserve"> this framework. We offer an expansive range of resources and initiatives that rely on the financial support of our families. This vital assistance enables us to significantly enrich the educational journey of every Gleneagles Secondary College student. These enhancements include:</w:t>
      </w:r>
    </w:p>
    <w:p w14:paraId="2616680C" w14:textId="77777777" w:rsidR="00A75E52" w:rsidRPr="00C41AE6" w:rsidRDefault="00A75E52" w:rsidP="00A75E52">
      <w:pPr>
        <w:pStyle w:val="ListParagraph"/>
        <w:numPr>
          <w:ilvl w:val="0"/>
          <w:numId w:val="15"/>
        </w:numPr>
        <w:spacing w:after="200" w:line="276" w:lineRule="auto"/>
        <w:rPr>
          <w:rFonts w:ascii="Arial" w:hAnsi="Arial" w:cs="Arial"/>
          <w:sz w:val="20"/>
          <w:szCs w:val="20"/>
        </w:rPr>
      </w:pPr>
      <w:r w:rsidRPr="00C41AE6">
        <w:rPr>
          <w:rFonts w:ascii="Arial" w:hAnsi="Arial" w:cs="Arial"/>
          <w:sz w:val="20"/>
          <w:szCs w:val="20"/>
        </w:rPr>
        <w:t>Access to cutting-edge STEAM technologies (Science, Technology, Engineering, Arts, and Maths) fostering essential 21st-century skills.</w:t>
      </w:r>
    </w:p>
    <w:p w14:paraId="44A24F8E" w14:textId="77777777" w:rsidR="00A75E52" w:rsidRPr="00C41AE6" w:rsidRDefault="00A75E52" w:rsidP="00A75E52">
      <w:pPr>
        <w:pStyle w:val="ListParagraph"/>
        <w:numPr>
          <w:ilvl w:val="0"/>
          <w:numId w:val="15"/>
        </w:numPr>
        <w:spacing w:after="200" w:line="276" w:lineRule="auto"/>
        <w:rPr>
          <w:rFonts w:ascii="Arial" w:hAnsi="Arial" w:cs="Arial"/>
          <w:sz w:val="20"/>
          <w:szCs w:val="20"/>
        </w:rPr>
      </w:pPr>
      <w:r w:rsidRPr="00C41AE6">
        <w:rPr>
          <w:rFonts w:ascii="Arial" w:hAnsi="Arial" w:cs="Arial"/>
          <w:sz w:val="20"/>
          <w:szCs w:val="20"/>
        </w:rPr>
        <w:t>Comprehensive technology and multimedia infrastructure enhancing learning opportunities and supporting extracurricular activities and events.</w:t>
      </w:r>
    </w:p>
    <w:p w14:paraId="21D2C118" w14:textId="77777777" w:rsidR="00A75E52" w:rsidRPr="00C41AE6" w:rsidRDefault="00A75E52" w:rsidP="00A75E52">
      <w:pPr>
        <w:pStyle w:val="ListParagraph"/>
        <w:numPr>
          <w:ilvl w:val="0"/>
          <w:numId w:val="15"/>
        </w:numPr>
        <w:spacing w:after="200" w:line="276" w:lineRule="auto"/>
        <w:rPr>
          <w:rFonts w:ascii="Arial" w:hAnsi="Arial" w:cs="Arial"/>
          <w:sz w:val="20"/>
          <w:szCs w:val="20"/>
        </w:rPr>
      </w:pPr>
      <w:r w:rsidRPr="00C41AE6">
        <w:rPr>
          <w:rFonts w:ascii="Arial" w:hAnsi="Arial" w:cs="Arial"/>
          <w:sz w:val="20"/>
          <w:szCs w:val="20"/>
        </w:rPr>
        <w:t>Additional in-house support with dedicated Student Wellbeing Counsellors, Psychologists, and Careers Advisors.</w:t>
      </w:r>
    </w:p>
    <w:p w14:paraId="2D468CA3" w14:textId="77777777" w:rsidR="00A75E52" w:rsidRPr="00C41AE6" w:rsidRDefault="00A75E52" w:rsidP="00A75E52">
      <w:pPr>
        <w:pStyle w:val="ListParagraph"/>
        <w:numPr>
          <w:ilvl w:val="0"/>
          <w:numId w:val="15"/>
        </w:numPr>
        <w:spacing w:after="200" w:line="276" w:lineRule="auto"/>
        <w:rPr>
          <w:rFonts w:ascii="Arial" w:hAnsi="Arial" w:cs="Arial"/>
          <w:sz w:val="20"/>
          <w:szCs w:val="20"/>
        </w:rPr>
      </w:pPr>
      <w:r w:rsidRPr="00C41AE6">
        <w:rPr>
          <w:rFonts w:ascii="Arial" w:hAnsi="Arial" w:cs="Arial"/>
          <w:sz w:val="20"/>
          <w:szCs w:val="20"/>
        </w:rPr>
        <w:t xml:space="preserve">A broader spectrum of </w:t>
      </w:r>
      <w:r>
        <w:rPr>
          <w:rFonts w:ascii="Arial" w:hAnsi="Arial" w:cs="Arial"/>
          <w:sz w:val="20"/>
          <w:szCs w:val="20"/>
        </w:rPr>
        <w:t xml:space="preserve">pathways and </w:t>
      </w:r>
      <w:r w:rsidRPr="00C41AE6">
        <w:rPr>
          <w:rFonts w:ascii="Arial" w:hAnsi="Arial" w:cs="Arial"/>
          <w:sz w:val="20"/>
          <w:szCs w:val="20"/>
        </w:rPr>
        <w:t>subject</w:t>
      </w:r>
      <w:r>
        <w:rPr>
          <w:rFonts w:ascii="Arial" w:hAnsi="Arial" w:cs="Arial"/>
          <w:sz w:val="20"/>
          <w:szCs w:val="20"/>
        </w:rPr>
        <w:t xml:space="preserve"> offering</w:t>
      </w:r>
      <w:r w:rsidRPr="00C41AE6">
        <w:rPr>
          <w:rFonts w:ascii="Arial" w:hAnsi="Arial" w:cs="Arial"/>
          <w:sz w:val="20"/>
          <w:szCs w:val="20"/>
        </w:rPr>
        <w:t>s.</w:t>
      </w:r>
    </w:p>
    <w:p w14:paraId="068E17AB" w14:textId="77777777" w:rsidR="00A75E52" w:rsidRPr="00C41AE6" w:rsidRDefault="00A75E52" w:rsidP="00A75E52">
      <w:pPr>
        <w:pStyle w:val="ListParagraph"/>
        <w:numPr>
          <w:ilvl w:val="0"/>
          <w:numId w:val="15"/>
        </w:numPr>
        <w:spacing w:after="200" w:line="276" w:lineRule="auto"/>
        <w:rPr>
          <w:rFonts w:ascii="Arial" w:hAnsi="Arial" w:cs="Arial"/>
          <w:sz w:val="20"/>
          <w:szCs w:val="20"/>
        </w:rPr>
      </w:pPr>
      <w:r w:rsidRPr="00C41AE6">
        <w:rPr>
          <w:rFonts w:ascii="Arial" w:hAnsi="Arial" w:cs="Arial"/>
          <w:sz w:val="20"/>
          <w:szCs w:val="20"/>
        </w:rPr>
        <w:t>A specialised IT support team.</w:t>
      </w:r>
    </w:p>
    <w:p w14:paraId="142EB56B" w14:textId="77777777" w:rsidR="00A75E52" w:rsidRPr="00C41AE6" w:rsidRDefault="00A75E52" w:rsidP="00A75E52">
      <w:pPr>
        <w:pStyle w:val="ListParagraph"/>
        <w:numPr>
          <w:ilvl w:val="0"/>
          <w:numId w:val="15"/>
        </w:numPr>
        <w:spacing w:after="200" w:line="276" w:lineRule="auto"/>
        <w:rPr>
          <w:rFonts w:ascii="Arial" w:hAnsi="Arial" w:cs="Arial"/>
          <w:sz w:val="20"/>
          <w:szCs w:val="20"/>
        </w:rPr>
      </w:pPr>
      <w:r w:rsidRPr="00C41AE6">
        <w:rPr>
          <w:rFonts w:ascii="Arial" w:hAnsi="Arial" w:cs="Arial"/>
          <w:sz w:val="20"/>
          <w:szCs w:val="20"/>
        </w:rPr>
        <w:t>Substantially improved and reliable internet services.</w:t>
      </w:r>
    </w:p>
    <w:p w14:paraId="5EF2897C" w14:textId="77777777" w:rsidR="00A75E52" w:rsidRPr="00C41AE6" w:rsidRDefault="00A75E52" w:rsidP="00A75E52">
      <w:pPr>
        <w:pStyle w:val="ListParagraph"/>
        <w:numPr>
          <w:ilvl w:val="0"/>
          <w:numId w:val="15"/>
        </w:numPr>
        <w:spacing w:after="200" w:line="276" w:lineRule="auto"/>
        <w:rPr>
          <w:rFonts w:ascii="Arial" w:hAnsi="Arial" w:cs="Arial"/>
          <w:sz w:val="20"/>
          <w:szCs w:val="20"/>
        </w:rPr>
      </w:pPr>
      <w:r w:rsidRPr="00C41AE6">
        <w:rPr>
          <w:rFonts w:ascii="Arial" w:hAnsi="Arial" w:cs="Arial"/>
          <w:sz w:val="20"/>
          <w:szCs w:val="20"/>
        </w:rPr>
        <w:t xml:space="preserve">Upgraded College facilities and grounds. </w:t>
      </w:r>
    </w:p>
    <w:p w14:paraId="19913C0E" w14:textId="77777777" w:rsidR="00A75E52" w:rsidRPr="00C41AE6" w:rsidRDefault="00A75E52" w:rsidP="00A75E52">
      <w:pPr>
        <w:pStyle w:val="ListParagraph"/>
        <w:numPr>
          <w:ilvl w:val="0"/>
          <w:numId w:val="15"/>
        </w:numPr>
        <w:spacing w:after="200" w:line="276" w:lineRule="auto"/>
        <w:rPr>
          <w:rFonts w:ascii="Arial" w:hAnsi="Arial" w:cs="Arial"/>
          <w:sz w:val="20"/>
          <w:szCs w:val="20"/>
        </w:rPr>
      </w:pPr>
      <w:r w:rsidRPr="00C41AE6">
        <w:rPr>
          <w:rFonts w:ascii="Arial" w:hAnsi="Arial" w:cs="Arial"/>
          <w:sz w:val="20"/>
          <w:szCs w:val="20"/>
        </w:rPr>
        <w:t>A diverse range of programs, clubs, and activities during lunchtime and before/after school, bolstering student engagement and participation.</w:t>
      </w:r>
    </w:p>
    <w:p w14:paraId="73B9AF0A" w14:textId="77777777" w:rsidR="00A75E52" w:rsidRPr="00C41AE6" w:rsidRDefault="00A75E52" w:rsidP="00A75E52">
      <w:pPr>
        <w:jc w:val="both"/>
        <w:rPr>
          <w:rFonts w:ascii="Arial" w:hAnsi="Arial" w:cs="Arial"/>
          <w:sz w:val="20"/>
          <w:szCs w:val="20"/>
        </w:rPr>
      </w:pPr>
      <w:r w:rsidRPr="00C41AE6">
        <w:rPr>
          <w:rFonts w:ascii="Arial" w:hAnsi="Arial" w:cs="Arial"/>
          <w:sz w:val="20"/>
          <w:szCs w:val="20"/>
        </w:rPr>
        <w:t xml:space="preserve">The support received from our families is </w:t>
      </w:r>
      <w:r>
        <w:rPr>
          <w:rFonts w:ascii="Arial" w:hAnsi="Arial" w:cs="Arial"/>
          <w:sz w:val="20"/>
          <w:szCs w:val="20"/>
        </w:rPr>
        <w:t>critical to the programs and initiatives we offer</w:t>
      </w:r>
      <w:r w:rsidRPr="00C41AE6">
        <w:rPr>
          <w:rFonts w:ascii="Arial" w:hAnsi="Arial" w:cs="Arial"/>
          <w:sz w:val="20"/>
          <w:szCs w:val="20"/>
        </w:rPr>
        <w:t>. The School Council ensures that all contributions are calculated 'at cost,' without generating any profit, aiming solely to benefit every student. While contributions remain voluntary, insufficient funds may compel the school to make difficult decisions, potentially scaling back or discontinuing some of these exceptional resources, programs, and opportunities. Your ongoing support remains integral to our collective pursuit of excellence in education and student development.</w:t>
      </w:r>
    </w:p>
    <w:p w14:paraId="357CF730" w14:textId="77777777" w:rsidR="00A75E52" w:rsidRPr="00C41AE6" w:rsidRDefault="00A75E52" w:rsidP="00A75E52">
      <w:pPr>
        <w:jc w:val="both"/>
        <w:rPr>
          <w:rFonts w:ascii="Arial" w:hAnsi="Arial" w:cs="Arial"/>
          <w:sz w:val="20"/>
          <w:szCs w:val="20"/>
        </w:rPr>
      </w:pPr>
      <w:r w:rsidRPr="00C41AE6">
        <w:rPr>
          <w:rFonts w:ascii="Arial" w:hAnsi="Arial" w:cs="Arial"/>
          <w:sz w:val="20"/>
          <w:szCs w:val="20"/>
        </w:rPr>
        <w:t xml:space="preserve">For further information on the Department’s Parent Payments Policy please see </w:t>
      </w:r>
      <w:r>
        <w:rPr>
          <w:rFonts w:ascii="Arial" w:hAnsi="Arial" w:cs="Arial"/>
          <w:sz w:val="20"/>
          <w:szCs w:val="20"/>
        </w:rPr>
        <w:t>the</w:t>
      </w:r>
      <w:r w:rsidRPr="00C41AE6">
        <w:rPr>
          <w:rFonts w:ascii="Arial" w:hAnsi="Arial" w:cs="Arial"/>
          <w:sz w:val="20"/>
          <w:szCs w:val="20"/>
        </w:rPr>
        <w:t xml:space="preserve"> one-page overview attached.</w:t>
      </w:r>
    </w:p>
    <w:p w14:paraId="33EB123F" w14:textId="77777777" w:rsidR="00A75E52" w:rsidRDefault="00A75E52" w:rsidP="00A75E52">
      <w:pPr>
        <w:rPr>
          <w:rFonts w:ascii="Arial" w:hAnsi="Arial" w:cs="Arial"/>
          <w:sz w:val="20"/>
          <w:szCs w:val="20"/>
        </w:rPr>
      </w:pPr>
    </w:p>
    <w:p w14:paraId="742172FB" w14:textId="5566DFBF" w:rsidR="00A75E52" w:rsidRDefault="00A75E52" w:rsidP="00A75E52">
      <w:pPr>
        <w:rPr>
          <w:rFonts w:ascii="Arial" w:hAnsi="Arial" w:cs="Arial"/>
          <w:sz w:val="20"/>
          <w:szCs w:val="20"/>
        </w:rPr>
      </w:pPr>
      <w:r w:rsidRPr="00C41AE6">
        <w:rPr>
          <w:rFonts w:ascii="Arial" w:hAnsi="Arial" w:cs="Arial"/>
          <w:sz w:val="20"/>
          <w:szCs w:val="20"/>
        </w:rPr>
        <w:t>Yours sincerely,</w:t>
      </w:r>
    </w:p>
    <w:p w14:paraId="0C2AB6B0" w14:textId="6D787B30" w:rsidR="00A75E52" w:rsidRDefault="00A75E52" w:rsidP="00A75E52">
      <w:pPr>
        <w:pStyle w:val="NoSpacing"/>
      </w:pPr>
    </w:p>
    <w:p w14:paraId="24FC01B3" w14:textId="5FB366C9" w:rsidR="00A75E52" w:rsidRDefault="00D4589D" w:rsidP="00A75E52">
      <w:pPr>
        <w:pStyle w:val="NoSpacing"/>
      </w:pPr>
      <w:r w:rsidRPr="00453BFB">
        <w:rPr>
          <w:noProof/>
        </w:rPr>
        <w:drawing>
          <wp:inline distT="0" distB="0" distL="0" distR="0" wp14:anchorId="6FCE448F" wp14:editId="57291A6F">
            <wp:extent cx="1487197" cy="447675"/>
            <wp:effectExtent l="0" t="0" r="0" b="0"/>
            <wp:docPr id="1481825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3199" cy="449482"/>
                    </a:xfrm>
                    <a:prstGeom prst="rect">
                      <a:avLst/>
                    </a:prstGeom>
                    <a:noFill/>
                    <a:ln>
                      <a:noFill/>
                    </a:ln>
                  </pic:spPr>
                </pic:pic>
              </a:graphicData>
            </a:graphic>
          </wp:inline>
        </w:drawing>
      </w:r>
      <w:r>
        <w:tab/>
      </w:r>
      <w:r>
        <w:tab/>
      </w:r>
      <w:r>
        <w:tab/>
      </w:r>
      <w:r>
        <w:tab/>
      </w:r>
      <w:r w:rsidR="00547C84">
        <w:rPr>
          <w:noProof/>
        </w:rPr>
        <w:drawing>
          <wp:inline distT="0" distB="0" distL="0" distR="0" wp14:anchorId="007B1074" wp14:editId="36759C59">
            <wp:extent cx="1962785" cy="304800"/>
            <wp:effectExtent l="0" t="0" r="0" b="0"/>
            <wp:docPr id="1" name="Image 1" descr="A blue writing on a white surfac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blue writing on a white surface&#10;&#10;AI-generated content may be incorrect."/>
                    <pic:cNvPicPr>
                      <a:picLocks/>
                    </pic:cNvPicPr>
                  </pic:nvPicPr>
                  <pic:blipFill>
                    <a:blip r:embed="rId9" cstate="print"/>
                    <a:stretch>
                      <a:fillRect/>
                    </a:stretch>
                  </pic:blipFill>
                  <pic:spPr>
                    <a:xfrm>
                      <a:off x="0" y="0"/>
                      <a:ext cx="1962785" cy="304800"/>
                    </a:xfrm>
                    <a:prstGeom prst="rect">
                      <a:avLst/>
                    </a:prstGeom>
                  </pic:spPr>
                </pic:pic>
              </a:graphicData>
            </a:graphic>
          </wp:inline>
        </w:drawing>
      </w:r>
    </w:p>
    <w:p w14:paraId="424502BE" w14:textId="262ADCD7" w:rsidR="00A75E52" w:rsidRPr="00C41AE6" w:rsidRDefault="00D4589D" w:rsidP="00A75E52">
      <w:pPr>
        <w:pStyle w:val="NoSpacing"/>
      </w:pPr>
      <w:r>
        <w:t>Jo Sayer</w:t>
      </w:r>
      <w:r w:rsidR="00A75E52">
        <w:tab/>
      </w:r>
      <w:r w:rsidR="00A75E52">
        <w:tab/>
      </w:r>
      <w:r w:rsidR="00A75E52">
        <w:tab/>
      </w:r>
      <w:r w:rsidR="00A75E52">
        <w:tab/>
      </w:r>
      <w:r w:rsidR="00A75E52">
        <w:tab/>
      </w:r>
      <w:r>
        <w:tab/>
        <w:t>Sallie Morrison</w:t>
      </w:r>
    </w:p>
    <w:p w14:paraId="6C86FABA" w14:textId="6A6FF3C2" w:rsidR="00A75E52" w:rsidRPr="00DD5061" w:rsidRDefault="00A75E52" w:rsidP="00A75E52">
      <w:pPr>
        <w:pStyle w:val="NoSpacing"/>
      </w:pPr>
      <w:r w:rsidRPr="00DD5061">
        <w:rPr>
          <w:noProof/>
          <w:lang w:eastAsia="en-AU"/>
        </w:rPr>
        <w:drawing>
          <wp:anchor distT="0" distB="0" distL="114300" distR="114300" simplePos="0" relativeHeight="251685376" behindDoc="0" locked="0" layoutInCell="1" allowOverlap="1" wp14:anchorId="114DAB42" wp14:editId="6BAFB5DA">
            <wp:simplePos x="0" y="0"/>
            <wp:positionH relativeFrom="column">
              <wp:posOffset>-92710</wp:posOffset>
            </wp:positionH>
            <wp:positionV relativeFrom="paragraph">
              <wp:posOffset>9881235</wp:posOffset>
            </wp:positionV>
            <wp:extent cx="7014845" cy="57340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t="91733" b="2480"/>
                    <a:stretch>
                      <a:fillRect/>
                    </a:stretch>
                  </pic:blipFill>
                  <pic:spPr bwMode="auto">
                    <a:xfrm>
                      <a:off x="0" y="0"/>
                      <a:ext cx="7014845" cy="573405"/>
                    </a:xfrm>
                    <a:prstGeom prst="rect">
                      <a:avLst/>
                    </a:prstGeom>
                    <a:noFill/>
                    <a:ln>
                      <a:noFill/>
                    </a:ln>
                  </pic:spPr>
                </pic:pic>
              </a:graphicData>
            </a:graphic>
            <wp14:sizeRelH relativeFrom="page">
              <wp14:pctWidth>0</wp14:pctWidth>
            </wp14:sizeRelH>
            <wp14:sizeRelV relativeFrom="page">
              <wp14:pctHeight>0</wp14:pctHeight>
            </wp14:sizeRelV>
          </wp:anchor>
        </w:drawing>
      </w:r>
      <w:r>
        <w:t>College Principal</w:t>
      </w:r>
      <w:r>
        <w:tab/>
      </w:r>
      <w:r>
        <w:tab/>
      </w:r>
      <w:r>
        <w:tab/>
      </w:r>
      <w:r>
        <w:tab/>
      </w:r>
      <w:r>
        <w:tab/>
        <w:t>College Council President</w:t>
      </w:r>
    </w:p>
    <w:p w14:paraId="4F8AC675" w14:textId="77777777" w:rsidR="0041687C" w:rsidRDefault="0041687C" w:rsidP="00045A05">
      <w:pPr>
        <w:spacing w:after="0"/>
        <w:rPr>
          <w:rFonts w:cstheme="minorHAnsi"/>
          <w:sz w:val="21"/>
          <w:szCs w:val="21"/>
        </w:rPr>
      </w:pPr>
    </w:p>
    <w:p w14:paraId="46F37A74" w14:textId="2DDB4249" w:rsidR="00045A05" w:rsidRPr="001728AE" w:rsidRDefault="00045A05" w:rsidP="00045A05">
      <w:pPr>
        <w:spacing w:after="0"/>
        <w:rPr>
          <w:rFonts w:cstheme="minorHAnsi"/>
          <w:iCs/>
          <w:sz w:val="21"/>
          <w:szCs w:val="21"/>
        </w:rPr>
      </w:pPr>
      <w:r w:rsidRPr="001728AE">
        <w:rPr>
          <w:rFonts w:cstheme="minorHAnsi"/>
          <w:sz w:val="21"/>
          <w:szCs w:val="21"/>
        </w:rPr>
        <w:lastRenderedPageBreak/>
        <w:t xml:space="preserve">Please find the itemised list of </w:t>
      </w:r>
      <w:r w:rsidR="00847419" w:rsidRPr="001728AE">
        <w:rPr>
          <w:rFonts w:cstheme="minorHAnsi"/>
          <w:sz w:val="21"/>
          <w:szCs w:val="21"/>
        </w:rPr>
        <w:t>Curriculum Contributions</w:t>
      </w:r>
      <w:r w:rsidRPr="001728AE">
        <w:rPr>
          <w:rFonts w:cstheme="minorHAnsi"/>
          <w:sz w:val="21"/>
          <w:szCs w:val="21"/>
        </w:rPr>
        <w:t xml:space="preserve"> and O</w:t>
      </w:r>
      <w:r w:rsidR="00847419" w:rsidRPr="001728AE">
        <w:rPr>
          <w:rFonts w:cstheme="minorHAnsi"/>
          <w:sz w:val="21"/>
          <w:szCs w:val="21"/>
        </w:rPr>
        <w:t>ther Contributions</w:t>
      </w:r>
      <w:r w:rsidRPr="001728AE">
        <w:rPr>
          <w:rFonts w:cstheme="minorHAnsi"/>
          <w:sz w:val="21"/>
          <w:szCs w:val="21"/>
        </w:rPr>
        <w:t xml:space="preserve"> for your child. </w:t>
      </w:r>
    </w:p>
    <w:p w14:paraId="6CDF36DB" w14:textId="5EA7D489" w:rsidR="00045A05" w:rsidRPr="00F76CFF" w:rsidRDefault="00847419" w:rsidP="00045A05">
      <w:pPr>
        <w:pStyle w:val="Heading3"/>
        <w:rPr>
          <w:rFonts w:asciiTheme="minorHAnsi" w:hAnsiTheme="minorHAnsi" w:cstheme="minorHAnsi"/>
          <w:color w:val="auto"/>
        </w:rPr>
      </w:pPr>
      <w:r w:rsidRPr="00F76CFF">
        <w:rPr>
          <w:rFonts w:asciiTheme="minorHAnsi" w:hAnsiTheme="minorHAnsi" w:cstheme="minorHAnsi"/>
          <w:color w:val="auto"/>
        </w:rPr>
        <w:t>Curriculum Contributions</w:t>
      </w:r>
    </w:p>
    <w:p w14:paraId="4A485AA1" w14:textId="53687BC7" w:rsidR="00045A05" w:rsidRDefault="00045A05" w:rsidP="001728AE">
      <w:pPr>
        <w:spacing w:after="0"/>
        <w:contextualSpacing/>
        <w:jc w:val="both"/>
        <w:rPr>
          <w:rFonts w:cstheme="minorHAnsi"/>
          <w:sz w:val="21"/>
          <w:szCs w:val="21"/>
        </w:rPr>
      </w:pPr>
      <w:r w:rsidRPr="001728AE">
        <w:rPr>
          <w:rFonts w:cstheme="minorHAnsi"/>
          <w:sz w:val="21"/>
          <w:szCs w:val="21"/>
        </w:rPr>
        <w:t xml:space="preserve">Below is a list of items and activities which </w:t>
      </w:r>
      <w:r w:rsidR="00847419" w:rsidRPr="001728AE">
        <w:rPr>
          <w:rFonts w:cstheme="minorHAnsi"/>
          <w:sz w:val="21"/>
          <w:szCs w:val="21"/>
        </w:rPr>
        <w:t xml:space="preserve">we deem necessary </w:t>
      </w:r>
      <w:r w:rsidRPr="001728AE">
        <w:rPr>
          <w:rFonts w:cstheme="minorHAnsi"/>
          <w:sz w:val="21"/>
          <w:szCs w:val="21"/>
        </w:rPr>
        <w:t xml:space="preserve">for your child to learn the standard curriculum. </w:t>
      </w:r>
    </w:p>
    <w:p w14:paraId="557297DA" w14:textId="77777777" w:rsidR="001728AE" w:rsidRPr="001728AE" w:rsidRDefault="001728AE" w:rsidP="00045A05">
      <w:pPr>
        <w:spacing w:after="0"/>
        <w:contextualSpacing/>
        <w:rPr>
          <w:rFonts w:cstheme="minorHAnsi"/>
          <w:sz w:val="8"/>
          <w:szCs w:val="8"/>
        </w:rPr>
      </w:pPr>
    </w:p>
    <w:tbl>
      <w:tblPr>
        <w:tblStyle w:val="TableGrid"/>
        <w:tblW w:w="0" w:type="auto"/>
        <w:tblLook w:val="04A0" w:firstRow="1" w:lastRow="0" w:firstColumn="1" w:lastColumn="0" w:noHBand="0" w:noVBand="1"/>
      </w:tblPr>
      <w:tblGrid>
        <w:gridCol w:w="7366"/>
        <w:gridCol w:w="2256"/>
      </w:tblGrid>
      <w:tr w:rsidR="001B72A4" w:rsidRPr="00712D06" w14:paraId="3C26CFF4" w14:textId="77777777" w:rsidTr="00A232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66" w:type="dxa"/>
          </w:tcPr>
          <w:p w14:paraId="5715C757" w14:textId="77777777" w:rsidR="001B72A4" w:rsidRPr="005B7ABF" w:rsidRDefault="001B72A4" w:rsidP="00A2323F">
            <w:pPr>
              <w:rPr>
                <w:b w:val="0"/>
                <w:color w:val="auto"/>
                <w:sz w:val="22"/>
                <w:szCs w:val="22"/>
              </w:rPr>
            </w:pPr>
            <w:bookmarkStart w:id="1" w:name="_Hlk152592738"/>
            <w:r w:rsidRPr="005B7ABF">
              <w:rPr>
                <w:color w:val="auto"/>
                <w:sz w:val="22"/>
                <w:szCs w:val="22"/>
              </w:rPr>
              <w:t>Curriculum Contributions – items and activities that students use, or participate in, to access the curriculum</w:t>
            </w:r>
          </w:p>
        </w:tc>
        <w:tc>
          <w:tcPr>
            <w:tcW w:w="2256" w:type="dxa"/>
          </w:tcPr>
          <w:p w14:paraId="798D4897" w14:textId="77777777" w:rsidR="001B72A4" w:rsidRPr="005B7ABF" w:rsidRDefault="001B72A4" w:rsidP="00A2323F">
            <w:pPr>
              <w:cnfStyle w:val="100000000000" w:firstRow="1" w:lastRow="0" w:firstColumn="0" w:lastColumn="0" w:oddVBand="0" w:evenVBand="0" w:oddHBand="0" w:evenHBand="0" w:firstRowFirstColumn="0" w:firstRowLastColumn="0" w:lastRowFirstColumn="0" w:lastRowLastColumn="0"/>
              <w:rPr>
                <w:color w:val="auto"/>
                <w:sz w:val="22"/>
                <w:szCs w:val="22"/>
              </w:rPr>
            </w:pPr>
            <w:r w:rsidRPr="005B7ABF">
              <w:rPr>
                <w:color w:val="auto"/>
                <w:sz w:val="22"/>
                <w:szCs w:val="22"/>
              </w:rPr>
              <w:t>Amount</w:t>
            </w:r>
          </w:p>
        </w:tc>
      </w:tr>
      <w:tr w:rsidR="001B72A4" w:rsidRPr="00712D06" w14:paraId="50938D47" w14:textId="77777777" w:rsidTr="00A2323F">
        <w:tc>
          <w:tcPr>
            <w:cnfStyle w:val="001000000000" w:firstRow="0" w:lastRow="0" w:firstColumn="1" w:lastColumn="0" w:oddVBand="0" w:evenVBand="0" w:oddHBand="0" w:evenHBand="0" w:firstRowFirstColumn="0" w:firstRowLastColumn="0" w:lastRowFirstColumn="0" w:lastRowLastColumn="0"/>
            <w:tcW w:w="7366" w:type="dxa"/>
          </w:tcPr>
          <w:p w14:paraId="38048A4C" w14:textId="77777777" w:rsidR="001B72A4" w:rsidRPr="005B7ABF" w:rsidRDefault="001B72A4" w:rsidP="00A2323F">
            <w:pPr>
              <w:rPr>
                <w:sz w:val="22"/>
                <w:szCs w:val="22"/>
              </w:rPr>
            </w:pPr>
            <w:r w:rsidRPr="005B7ABF">
              <w:rPr>
                <w:sz w:val="22"/>
                <w:szCs w:val="22"/>
              </w:rPr>
              <w:t>V</w:t>
            </w:r>
            <w:r>
              <w:rPr>
                <w:sz w:val="22"/>
                <w:szCs w:val="22"/>
              </w:rPr>
              <w:t>ocational Major -</w:t>
            </w:r>
          </w:p>
          <w:p w14:paraId="4EF50877" w14:textId="77777777" w:rsidR="00184D75" w:rsidRDefault="00184D75" w:rsidP="00184D75">
            <w:pPr>
              <w:pStyle w:val="ListParagraph"/>
              <w:numPr>
                <w:ilvl w:val="0"/>
                <w:numId w:val="16"/>
              </w:numPr>
              <w:spacing w:after="0"/>
              <w:rPr>
                <w:rFonts w:ascii="Calibri" w:hAnsi="Calibri" w:cs="Calibri"/>
                <w:color w:val="000000"/>
                <w:sz w:val="22"/>
                <w:szCs w:val="22"/>
              </w:rPr>
            </w:pPr>
            <w:r w:rsidRPr="00F039BF">
              <w:rPr>
                <w:rFonts w:ascii="Calibri" w:hAnsi="Calibri" w:cs="Calibri"/>
                <w:color w:val="000000"/>
                <w:sz w:val="22"/>
                <w:szCs w:val="22"/>
              </w:rPr>
              <w:t xml:space="preserve">Folio resources used by students throughout Personal Development Skills (PDS) and </w:t>
            </w:r>
            <w:proofErr w:type="gramStart"/>
            <w:r w:rsidRPr="00F039BF">
              <w:rPr>
                <w:rFonts w:ascii="Calibri" w:hAnsi="Calibri" w:cs="Calibri"/>
                <w:color w:val="000000"/>
                <w:sz w:val="22"/>
                <w:szCs w:val="22"/>
              </w:rPr>
              <w:t>Work Related</w:t>
            </w:r>
            <w:proofErr w:type="gramEnd"/>
            <w:r w:rsidRPr="00F039BF">
              <w:rPr>
                <w:rFonts w:ascii="Calibri" w:hAnsi="Calibri" w:cs="Calibri"/>
                <w:color w:val="000000"/>
                <w:sz w:val="22"/>
                <w:szCs w:val="22"/>
              </w:rPr>
              <w:t xml:space="preserve"> Skills (WR) project work including stationery (pens/pencils/erasers/markers/scissors/glue/rulers/highlighters), coloured paper and photo printing, and folio display folders/folio books.</w:t>
            </w:r>
          </w:p>
          <w:p w14:paraId="295299B2" w14:textId="77777777" w:rsidR="00184D75" w:rsidRPr="00F039BF" w:rsidRDefault="00184D75" w:rsidP="00184D75">
            <w:pPr>
              <w:pStyle w:val="ListParagraph"/>
              <w:numPr>
                <w:ilvl w:val="0"/>
                <w:numId w:val="16"/>
              </w:numPr>
              <w:spacing w:after="0"/>
              <w:rPr>
                <w:rFonts w:ascii="Calibri" w:hAnsi="Calibri" w:cs="Calibri"/>
                <w:color w:val="000000"/>
                <w:sz w:val="22"/>
                <w:szCs w:val="22"/>
              </w:rPr>
            </w:pPr>
            <w:r w:rsidRPr="005B7ABF">
              <w:rPr>
                <w:rFonts w:ascii="Calibri" w:hAnsi="Calibri" w:cs="Calibri"/>
                <w:sz w:val="22"/>
                <w:szCs w:val="22"/>
              </w:rPr>
              <w:t>Class sets of textbooks</w:t>
            </w:r>
            <w:r>
              <w:rPr>
                <w:rFonts w:ascii="Calibri" w:hAnsi="Calibri" w:cs="Calibri"/>
                <w:sz w:val="22"/>
                <w:szCs w:val="22"/>
              </w:rPr>
              <w:t>/workbooks</w:t>
            </w:r>
            <w:r w:rsidRPr="005B7ABF">
              <w:rPr>
                <w:rFonts w:ascii="Calibri" w:hAnsi="Calibri" w:cs="Calibri"/>
                <w:sz w:val="22"/>
                <w:szCs w:val="22"/>
              </w:rPr>
              <w:t xml:space="preserve"> relevant to </w:t>
            </w:r>
            <w:r>
              <w:rPr>
                <w:rFonts w:ascii="Calibri" w:hAnsi="Calibri" w:cs="Calibri"/>
                <w:sz w:val="22"/>
                <w:szCs w:val="22"/>
              </w:rPr>
              <w:t xml:space="preserve">Personal Development Skills and </w:t>
            </w:r>
            <w:proofErr w:type="gramStart"/>
            <w:r>
              <w:rPr>
                <w:rFonts w:ascii="Calibri" w:hAnsi="Calibri" w:cs="Calibri"/>
                <w:sz w:val="22"/>
                <w:szCs w:val="22"/>
              </w:rPr>
              <w:t>Work Related</w:t>
            </w:r>
            <w:proofErr w:type="gramEnd"/>
            <w:r>
              <w:rPr>
                <w:rFonts w:ascii="Calibri" w:hAnsi="Calibri" w:cs="Calibri"/>
                <w:sz w:val="22"/>
                <w:szCs w:val="22"/>
              </w:rPr>
              <w:t xml:space="preserve"> Skills.</w:t>
            </w:r>
          </w:p>
          <w:p w14:paraId="60DEFAAF" w14:textId="77777777" w:rsidR="00184D75" w:rsidRPr="005B7ABF" w:rsidRDefault="00184D75" w:rsidP="00184D75">
            <w:pPr>
              <w:pStyle w:val="ListParagraph"/>
              <w:numPr>
                <w:ilvl w:val="0"/>
                <w:numId w:val="16"/>
              </w:numPr>
              <w:spacing w:after="0"/>
              <w:rPr>
                <w:rFonts w:ascii="Calibri" w:hAnsi="Calibri" w:cs="Calibri"/>
                <w:color w:val="000000"/>
                <w:sz w:val="22"/>
                <w:szCs w:val="22"/>
              </w:rPr>
            </w:pPr>
            <w:r w:rsidRPr="00F039BF">
              <w:rPr>
                <w:rFonts w:ascii="Calibri" w:hAnsi="Calibri" w:cs="Calibri"/>
                <w:color w:val="000000"/>
                <w:sz w:val="22"/>
                <w:szCs w:val="22"/>
              </w:rPr>
              <w:t>Materials to support team building and leadership activities in PDS/WRS (e.g. construction and cooking tasks)</w:t>
            </w:r>
          </w:p>
          <w:p w14:paraId="6543EE2E" w14:textId="77777777" w:rsidR="00184D75" w:rsidRPr="00E20EBC" w:rsidRDefault="00184D75" w:rsidP="00184D75">
            <w:pPr>
              <w:pStyle w:val="ListParagraph"/>
              <w:numPr>
                <w:ilvl w:val="0"/>
                <w:numId w:val="16"/>
              </w:numPr>
              <w:spacing w:after="0"/>
              <w:rPr>
                <w:rFonts w:ascii="Calibri" w:hAnsi="Calibri" w:cs="Calibri"/>
                <w:color w:val="000000"/>
                <w:sz w:val="22"/>
                <w:szCs w:val="22"/>
              </w:rPr>
            </w:pPr>
            <w:r w:rsidRPr="005B7ABF">
              <w:rPr>
                <w:rFonts w:ascii="Calibri" w:hAnsi="Calibri" w:cs="Calibri"/>
                <w:color w:val="000000"/>
                <w:sz w:val="22"/>
                <w:szCs w:val="22"/>
              </w:rPr>
              <w:t xml:space="preserve">Class materials specific to the programme including incursions/guest speakers/all food ingredients </w:t>
            </w:r>
            <w:r>
              <w:rPr>
                <w:rFonts w:ascii="Calibri" w:hAnsi="Calibri" w:cs="Calibri"/>
                <w:color w:val="000000"/>
                <w:sz w:val="22"/>
                <w:szCs w:val="22"/>
              </w:rPr>
              <w:t>and consumables used in class/electronic resources.</w:t>
            </w:r>
          </w:p>
          <w:p w14:paraId="1BE331EC" w14:textId="20C8136E" w:rsidR="001B72A4" w:rsidRPr="00184D75" w:rsidRDefault="00184D75" w:rsidP="00A2323F">
            <w:pPr>
              <w:pStyle w:val="ListParagraph"/>
              <w:numPr>
                <w:ilvl w:val="0"/>
                <w:numId w:val="16"/>
              </w:numPr>
              <w:spacing w:after="0"/>
              <w:rPr>
                <w:rFonts w:ascii="Calibri" w:hAnsi="Calibri" w:cs="Calibri"/>
                <w:color w:val="000000"/>
                <w:sz w:val="22"/>
                <w:szCs w:val="22"/>
              </w:rPr>
            </w:pPr>
            <w:r>
              <w:rPr>
                <w:rFonts w:ascii="Calibri" w:hAnsi="Calibri" w:cs="Calibri"/>
                <w:color w:val="000000"/>
                <w:sz w:val="22"/>
                <w:szCs w:val="22"/>
              </w:rPr>
              <w:t xml:space="preserve">Personal Development and </w:t>
            </w:r>
            <w:proofErr w:type="gramStart"/>
            <w:r>
              <w:rPr>
                <w:rFonts w:ascii="Calibri" w:hAnsi="Calibri" w:cs="Calibri"/>
                <w:color w:val="000000"/>
                <w:sz w:val="22"/>
                <w:szCs w:val="22"/>
              </w:rPr>
              <w:t>Work Related</w:t>
            </w:r>
            <w:proofErr w:type="gramEnd"/>
            <w:r>
              <w:rPr>
                <w:rFonts w:ascii="Calibri" w:hAnsi="Calibri" w:cs="Calibri"/>
                <w:color w:val="000000"/>
                <w:sz w:val="22"/>
                <w:szCs w:val="22"/>
              </w:rPr>
              <w:t xml:space="preserve"> Skills </w:t>
            </w:r>
            <w:r w:rsidRPr="00F039BF">
              <w:rPr>
                <w:rFonts w:ascii="Calibri" w:hAnsi="Calibri" w:cs="Calibri"/>
                <w:color w:val="000000"/>
                <w:sz w:val="22"/>
                <w:szCs w:val="22"/>
              </w:rPr>
              <w:t>excursions across Year 11 and 12 including, but not limited to, The Amazing Race, Grand Prix, Driver Safety Education, Food Safety and First Aid</w:t>
            </w:r>
            <w:r>
              <w:rPr>
                <w:rFonts w:ascii="Calibri" w:hAnsi="Calibri" w:cs="Calibri"/>
                <w:color w:val="000000"/>
                <w:sz w:val="22"/>
                <w:szCs w:val="22"/>
              </w:rPr>
              <w:t>.</w:t>
            </w:r>
          </w:p>
        </w:tc>
        <w:tc>
          <w:tcPr>
            <w:tcW w:w="2256" w:type="dxa"/>
          </w:tcPr>
          <w:p w14:paraId="75FEF1EA" w14:textId="77777777" w:rsidR="001B72A4" w:rsidRPr="005B7ABF" w:rsidRDefault="001B72A4" w:rsidP="00A2323F">
            <w:pPr>
              <w:cnfStyle w:val="000000000000" w:firstRow="0" w:lastRow="0" w:firstColumn="0" w:lastColumn="0" w:oddVBand="0" w:evenVBand="0" w:oddHBand="0" w:evenHBand="0" w:firstRowFirstColumn="0" w:firstRowLastColumn="0" w:lastRowFirstColumn="0" w:lastRowLastColumn="0"/>
              <w:rPr>
                <w:sz w:val="22"/>
                <w:szCs w:val="22"/>
              </w:rPr>
            </w:pPr>
            <w:r w:rsidRPr="005B7ABF">
              <w:rPr>
                <w:sz w:val="22"/>
                <w:szCs w:val="22"/>
              </w:rPr>
              <w:t>$100.00</w:t>
            </w:r>
          </w:p>
        </w:tc>
      </w:tr>
      <w:tr w:rsidR="001B72A4" w:rsidRPr="00712D06" w14:paraId="30131EB9" w14:textId="77777777" w:rsidTr="00A2323F">
        <w:tc>
          <w:tcPr>
            <w:cnfStyle w:val="001000000000" w:firstRow="0" w:lastRow="0" w:firstColumn="1" w:lastColumn="0" w:oddVBand="0" w:evenVBand="0" w:oddHBand="0" w:evenHBand="0" w:firstRowFirstColumn="0" w:firstRowLastColumn="0" w:lastRowFirstColumn="0" w:lastRowLastColumn="0"/>
            <w:tcW w:w="7366" w:type="dxa"/>
          </w:tcPr>
          <w:p w14:paraId="5EDABE45" w14:textId="2793AC61" w:rsidR="00FE1FBE" w:rsidRDefault="00FE1FBE" w:rsidP="00FE1FBE">
            <w:r>
              <w:rPr>
                <w:rFonts w:cstheme="minorHAnsi"/>
              </w:rPr>
              <w:t xml:space="preserve">Please see the Year </w:t>
            </w:r>
            <w:r w:rsidR="00911821">
              <w:rPr>
                <w:rFonts w:cstheme="minorHAnsi"/>
              </w:rPr>
              <w:t>10 - 12</w:t>
            </w:r>
            <w:r>
              <w:rPr>
                <w:rFonts w:cstheme="minorHAnsi"/>
              </w:rPr>
              <w:t xml:space="preserve"> Curriculum Handbook on our website to see what </w:t>
            </w:r>
            <w:r w:rsidR="00911821">
              <w:rPr>
                <w:rFonts w:cstheme="minorHAnsi"/>
              </w:rPr>
              <w:t xml:space="preserve">subjects </w:t>
            </w:r>
            <w:r>
              <w:rPr>
                <w:rFonts w:cstheme="minorHAnsi"/>
              </w:rPr>
              <w:t>are on offer.</w:t>
            </w:r>
          </w:p>
          <w:p w14:paraId="479FAC97" w14:textId="0E9FD445" w:rsidR="001B72A4" w:rsidRPr="0092538D" w:rsidRDefault="001B72A4" w:rsidP="00A2323F">
            <w:pPr>
              <w:rPr>
                <w:color w:val="auto"/>
                <w:sz w:val="22"/>
                <w:szCs w:val="22"/>
              </w:rPr>
            </w:pPr>
          </w:p>
        </w:tc>
        <w:tc>
          <w:tcPr>
            <w:tcW w:w="2256" w:type="dxa"/>
          </w:tcPr>
          <w:p w14:paraId="53AD07DA" w14:textId="1075B4A5" w:rsidR="001B72A4" w:rsidRPr="0092538D" w:rsidRDefault="001B72A4" w:rsidP="00A2323F">
            <w:pPr>
              <w:cnfStyle w:val="000000000000" w:firstRow="0" w:lastRow="0" w:firstColumn="0" w:lastColumn="0" w:oddVBand="0" w:evenVBand="0" w:oddHBand="0" w:evenHBand="0" w:firstRowFirstColumn="0" w:firstRowLastColumn="0" w:lastRowFirstColumn="0" w:lastRowLastColumn="0"/>
              <w:rPr>
                <w:sz w:val="22"/>
                <w:szCs w:val="22"/>
              </w:rPr>
            </w:pPr>
          </w:p>
        </w:tc>
      </w:tr>
      <w:bookmarkEnd w:id="1"/>
    </w:tbl>
    <w:p w14:paraId="441553E6" w14:textId="77777777" w:rsidR="00911821" w:rsidRDefault="00911821" w:rsidP="00047547">
      <w:pPr>
        <w:pStyle w:val="Heading3"/>
        <w:rPr>
          <w:rFonts w:asciiTheme="minorHAnsi" w:hAnsiTheme="minorHAnsi" w:cstheme="minorHAnsi"/>
          <w:color w:val="auto"/>
          <w:szCs w:val="22"/>
        </w:rPr>
      </w:pPr>
    </w:p>
    <w:p w14:paraId="6375A1FC" w14:textId="07AE4838" w:rsidR="00047547" w:rsidRPr="00F76CFF" w:rsidRDefault="00047547" w:rsidP="00047547">
      <w:pPr>
        <w:pStyle w:val="Heading3"/>
        <w:rPr>
          <w:rFonts w:asciiTheme="minorHAnsi" w:hAnsiTheme="minorHAnsi" w:cstheme="minorHAnsi"/>
          <w:color w:val="auto"/>
          <w:szCs w:val="22"/>
        </w:rPr>
      </w:pPr>
      <w:r w:rsidRPr="00F76CFF">
        <w:rPr>
          <w:rFonts w:asciiTheme="minorHAnsi" w:hAnsiTheme="minorHAnsi" w:cstheme="minorHAnsi"/>
          <w:color w:val="auto"/>
          <w:szCs w:val="22"/>
        </w:rPr>
        <w:t>Other Contributions</w:t>
      </w:r>
    </w:p>
    <w:p w14:paraId="6E175F25" w14:textId="77777777" w:rsidR="008027DC" w:rsidRDefault="00047547" w:rsidP="001728AE">
      <w:pPr>
        <w:jc w:val="both"/>
        <w:rPr>
          <w:rFonts w:cstheme="minorHAnsi"/>
          <w:sz w:val="21"/>
          <w:szCs w:val="21"/>
        </w:rPr>
      </w:pPr>
      <w:r w:rsidRPr="001728AE">
        <w:rPr>
          <w:rFonts w:cstheme="minorHAnsi"/>
          <w:iCs/>
          <w:sz w:val="21"/>
          <w:szCs w:val="21"/>
        </w:rPr>
        <w:t>Gleneagles</w:t>
      </w:r>
      <w:r w:rsidRPr="001728AE">
        <w:rPr>
          <w:rFonts w:cstheme="minorHAnsi"/>
          <w:sz w:val="21"/>
          <w:szCs w:val="21"/>
        </w:rPr>
        <w:t xml:space="preserve"> offers a range of optional items and activities that are additional to the delivery of the standard curriculum. These items and activities are designed to broaden the school experience for your child. </w:t>
      </w:r>
    </w:p>
    <w:p w14:paraId="32D42F5E" w14:textId="2E5AD7D9" w:rsidR="00047547" w:rsidRPr="001728AE" w:rsidRDefault="00047547" w:rsidP="001728AE">
      <w:pPr>
        <w:jc w:val="both"/>
        <w:rPr>
          <w:rFonts w:cstheme="minorHAnsi"/>
          <w:sz w:val="21"/>
          <w:szCs w:val="21"/>
        </w:rPr>
      </w:pPr>
      <w:r w:rsidRPr="001728AE">
        <w:rPr>
          <w:rFonts w:cstheme="minorHAnsi"/>
          <w:sz w:val="21"/>
          <w:szCs w:val="21"/>
        </w:rPr>
        <w:t xml:space="preserve">Other </w:t>
      </w:r>
      <w:r w:rsidR="008027DC">
        <w:rPr>
          <w:rFonts w:cstheme="minorHAnsi"/>
          <w:sz w:val="21"/>
          <w:szCs w:val="21"/>
        </w:rPr>
        <w:t>C</w:t>
      </w:r>
      <w:r w:rsidRPr="001728AE">
        <w:rPr>
          <w:rFonts w:cstheme="minorHAnsi"/>
          <w:sz w:val="21"/>
          <w:szCs w:val="21"/>
        </w:rPr>
        <w:t>ontributions are provided on a user-pays basis and if a parent</w:t>
      </w:r>
      <w:r w:rsidR="00703019">
        <w:rPr>
          <w:rFonts w:cstheme="minorHAnsi"/>
          <w:sz w:val="21"/>
          <w:szCs w:val="21"/>
        </w:rPr>
        <w:t>/carer</w:t>
      </w:r>
      <w:r w:rsidR="00B16C4B">
        <w:rPr>
          <w:rFonts w:cstheme="minorHAnsi"/>
          <w:sz w:val="21"/>
          <w:szCs w:val="21"/>
        </w:rPr>
        <w:t xml:space="preserve"> </w:t>
      </w:r>
      <w:r w:rsidRPr="001728AE">
        <w:rPr>
          <w:rFonts w:cstheme="minorHAnsi"/>
          <w:sz w:val="21"/>
          <w:szCs w:val="21"/>
        </w:rPr>
        <w:t>chooses to access them for students.</w:t>
      </w:r>
      <w:r w:rsidR="00703FBC" w:rsidRPr="001728AE">
        <w:rPr>
          <w:rFonts w:cstheme="minorHAnsi"/>
          <w:sz w:val="21"/>
          <w:szCs w:val="21"/>
        </w:rPr>
        <w:t xml:space="preserve"> </w:t>
      </w:r>
    </w:p>
    <w:p w14:paraId="7AD0FE84" w14:textId="11A9FAF1" w:rsidR="00703FBC" w:rsidRDefault="00703FBC" w:rsidP="001728AE">
      <w:pPr>
        <w:jc w:val="both"/>
        <w:rPr>
          <w:rFonts w:cstheme="minorHAnsi"/>
          <w:sz w:val="21"/>
          <w:szCs w:val="21"/>
        </w:rPr>
      </w:pPr>
      <w:r w:rsidRPr="001728AE">
        <w:rPr>
          <w:rFonts w:cstheme="minorHAnsi"/>
          <w:sz w:val="21"/>
          <w:szCs w:val="21"/>
        </w:rPr>
        <w:t xml:space="preserve">Gleneagles continues to welcome your donations to support our school. Your child will not be disadvantaged if you do not make a voluntary contribution. </w:t>
      </w:r>
    </w:p>
    <w:p w14:paraId="20362014" w14:textId="77777777" w:rsidR="008027DC" w:rsidRPr="001728AE" w:rsidRDefault="008027DC" w:rsidP="001728AE">
      <w:pPr>
        <w:jc w:val="both"/>
        <w:rPr>
          <w:rFonts w:cstheme="minorHAnsi"/>
          <w:sz w:val="21"/>
          <w:szCs w:val="21"/>
        </w:rPr>
      </w:pPr>
    </w:p>
    <w:tbl>
      <w:tblPr>
        <w:tblStyle w:val="TableGrid"/>
        <w:tblW w:w="5006" w:type="pct"/>
        <w:tblLayout w:type="fixed"/>
        <w:tblLook w:val="04A0" w:firstRow="1" w:lastRow="0" w:firstColumn="1" w:lastColumn="0" w:noHBand="0" w:noVBand="1"/>
      </w:tblPr>
      <w:tblGrid>
        <w:gridCol w:w="7366"/>
        <w:gridCol w:w="2268"/>
      </w:tblGrid>
      <w:tr w:rsidR="00047547" w:rsidRPr="00F76CFF" w14:paraId="07FFD050" w14:textId="77777777" w:rsidTr="000475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pct"/>
          </w:tcPr>
          <w:p w14:paraId="1129F56E" w14:textId="61690EC2" w:rsidR="00047547" w:rsidRPr="00F76CFF" w:rsidRDefault="00047547" w:rsidP="00EE37B3">
            <w:pPr>
              <w:rPr>
                <w:rFonts w:cstheme="minorHAnsi"/>
                <w:color w:val="auto"/>
                <w:sz w:val="22"/>
                <w:szCs w:val="22"/>
              </w:rPr>
            </w:pPr>
            <w:r w:rsidRPr="00F76CFF">
              <w:rPr>
                <w:rFonts w:cstheme="minorHAnsi"/>
                <w:color w:val="auto"/>
                <w:sz w:val="22"/>
                <w:szCs w:val="22"/>
              </w:rPr>
              <w:t>Other Contributions – for non-curriculum items and activities</w:t>
            </w:r>
          </w:p>
        </w:tc>
        <w:tc>
          <w:tcPr>
            <w:tcW w:w="1177" w:type="pct"/>
          </w:tcPr>
          <w:p w14:paraId="11B92CFE" w14:textId="77777777" w:rsidR="00047547" w:rsidRPr="00F76CFF" w:rsidRDefault="00047547" w:rsidP="00EE37B3">
            <w:pP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F76CFF">
              <w:rPr>
                <w:rFonts w:cstheme="minorHAnsi"/>
                <w:color w:val="auto"/>
                <w:sz w:val="22"/>
                <w:szCs w:val="22"/>
              </w:rPr>
              <w:t>Amount</w:t>
            </w:r>
          </w:p>
        </w:tc>
      </w:tr>
      <w:tr w:rsidR="00047547" w:rsidRPr="00F76CFF" w14:paraId="301B3750" w14:textId="77777777" w:rsidTr="00EE37B3">
        <w:tc>
          <w:tcPr>
            <w:cnfStyle w:val="001000000000" w:firstRow="0" w:lastRow="0" w:firstColumn="1" w:lastColumn="0" w:oddVBand="0" w:evenVBand="0" w:oddHBand="0" w:evenHBand="0" w:firstRowFirstColumn="0" w:firstRowLastColumn="0" w:lastRowFirstColumn="0" w:lastRowLastColumn="0"/>
            <w:tcW w:w="3823" w:type="pct"/>
          </w:tcPr>
          <w:p w14:paraId="7BE73DD6" w14:textId="77777777" w:rsidR="00047547" w:rsidRPr="00F76CFF" w:rsidRDefault="00047547" w:rsidP="00EE37B3">
            <w:pPr>
              <w:contextualSpacing/>
              <w:rPr>
                <w:rFonts w:cstheme="minorHAnsi"/>
                <w:iCs/>
                <w:color w:val="auto"/>
                <w:sz w:val="22"/>
                <w:szCs w:val="22"/>
              </w:rPr>
            </w:pPr>
            <w:r w:rsidRPr="00F76CFF">
              <w:rPr>
                <w:rFonts w:cstheme="minorHAnsi"/>
                <w:iCs/>
                <w:color w:val="auto"/>
                <w:sz w:val="22"/>
                <w:szCs w:val="22"/>
              </w:rPr>
              <w:t xml:space="preserve">Print Credits – available at </w:t>
            </w:r>
            <w:proofErr w:type="gramStart"/>
            <w:r w:rsidRPr="00F76CFF">
              <w:rPr>
                <w:rFonts w:cstheme="minorHAnsi"/>
                <w:iCs/>
                <w:color w:val="auto"/>
                <w:sz w:val="22"/>
                <w:szCs w:val="22"/>
              </w:rPr>
              <w:t>bursars</w:t>
            </w:r>
            <w:proofErr w:type="gramEnd"/>
            <w:r w:rsidRPr="00F76CFF">
              <w:rPr>
                <w:rFonts w:cstheme="minorHAnsi"/>
                <w:iCs/>
                <w:color w:val="auto"/>
                <w:sz w:val="22"/>
                <w:szCs w:val="22"/>
              </w:rPr>
              <w:t xml:space="preserve"> office</w:t>
            </w:r>
          </w:p>
        </w:tc>
        <w:tc>
          <w:tcPr>
            <w:tcW w:w="1177" w:type="pct"/>
          </w:tcPr>
          <w:p w14:paraId="713C4475" w14:textId="49E16235" w:rsidR="00047547" w:rsidRPr="00F76CFF"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iCs/>
                <w:sz w:val="22"/>
                <w:szCs w:val="22"/>
              </w:rPr>
            </w:pPr>
            <w:r w:rsidRPr="00F76CFF">
              <w:rPr>
                <w:rFonts w:cstheme="minorHAnsi"/>
                <w:iCs/>
                <w:sz w:val="22"/>
                <w:szCs w:val="22"/>
              </w:rPr>
              <w:t xml:space="preserve">As </w:t>
            </w:r>
            <w:r w:rsidR="008027DC">
              <w:rPr>
                <w:rFonts w:cstheme="minorHAnsi"/>
                <w:iCs/>
                <w:sz w:val="22"/>
                <w:szCs w:val="22"/>
              </w:rPr>
              <w:t>required</w:t>
            </w:r>
          </w:p>
        </w:tc>
      </w:tr>
      <w:tr w:rsidR="00047547" w:rsidRPr="00F76CFF" w14:paraId="785F901F" w14:textId="77777777" w:rsidTr="00EE37B3">
        <w:tc>
          <w:tcPr>
            <w:cnfStyle w:val="001000000000" w:firstRow="0" w:lastRow="0" w:firstColumn="1" w:lastColumn="0" w:oddVBand="0" w:evenVBand="0" w:oddHBand="0" w:evenHBand="0" w:firstRowFirstColumn="0" w:firstRowLastColumn="0" w:lastRowFirstColumn="0" w:lastRowLastColumn="0"/>
            <w:tcW w:w="3823" w:type="pct"/>
          </w:tcPr>
          <w:p w14:paraId="286C1C35" w14:textId="3F570488" w:rsidR="00047547" w:rsidRPr="00F76CFF" w:rsidRDefault="00047547" w:rsidP="00EE37B3">
            <w:pPr>
              <w:contextualSpacing/>
              <w:rPr>
                <w:rFonts w:cstheme="minorHAnsi"/>
                <w:iCs/>
                <w:sz w:val="22"/>
                <w:szCs w:val="22"/>
              </w:rPr>
            </w:pPr>
            <w:r w:rsidRPr="00F76CFF">
              <w:rPr>
                <w:rFonts w:cstheme="minorHAnsi"/>
                <w:iCs/>
                <w:sz w:val="22"/>
                <w:szCs w:val="22"/>
              </w:rPr>
              <w:t>Library fund – tax deductible, suggested amount</w:t>
            </w:r>
          </w:p>
        </w:tc>
        <w:tc>
          <w:tcPr>
            <w:tcW w:w="1177" w:type="pct"/>
          </w:tcPr>
          <w:p w14:paraId="5682F0DF" w14:textId="18329A8F" w:rsidR="00047547" w:rsidRPr="00F76CFF"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F76CFF">
              <w:rPr>
                <w:rFonts w:cstheme="minorHAnsi"/>
                <w:sz w:val="22"/>
                <w:szCs w:val="22"/>
              </w:rPr>
              <w:t xml:space="preserve">$ </w:t>
            </w:r>
            <w:r w:rsidR="00B30D33">
              <w:rPr>
                <w:rFonts w:cstheme="minorHAnsi"/>
                <w:sz w:val="22"/>
                <w:szCs w:val="22"/>
              </w:rPr>
              <w:t>5</w:t>
            </w:r>
            <w:r w:rsidRPr="00F76CFF">
              <w:rPr>
                <w:rFonts w:cstheme="minorHAnsi"/>
                <w:sz w:val="22"/>
                <w:szCs w:val="22"/>
              </w:rPr>
              <w:t>0.00</w:t>
            </w:r>
          </w:p>
        </w:tc>
      </w:tr>
      <w:tr w:rsidR="00047547" w:rsidRPr="00F76CFF" w14:paraId="625704FA" w14:textId="77777777" w:rsidTr="00EE37B3">
        <w:tc>
          <w:tcPr>
            <w:cnfStyle w:val="001000000000" w:firstRow="0" w:lastRow="0" w:firstColumn="1" w:lastColumn="0" w:oddVBand="0" w:evenVBand="0" w:oddHBand="0" w:evenHBand="0" w:firstRowFirstColumn="0" w:firstRowLastColumn="0" w:lastRowFirstColumn="0" w:lastRowLastColumn="0"/>
            <w:tcW w:w="3823" w:type="pct"/>
          </w:tcPr>
          <w:p w14:paraId="116893C9" w14:textId="5EB49AA6" w:rsidR="00047547" w:rsidRPr="00F76CFF" w:rsidRDefault="00047547" w:rsidP="00EE37B3">
            <w:pPr>
              <w:contextualSpacing/>
              <w:rPr>
                <w:rFonts w:cstheme="minorHAnsi"/>
                <w:iCs/>
                <w:sz w:val="22"/>
                <w:szCs w:val="22"/>
              </w:rPr>
            </w:pPr>
            <w:r w:rsidRPr="00F76CFF">
              <w:rPr>
                <w:rFonts w:cstheme="minorHAnsi"/>
                <w:iCs/>
                <w:sz w:val="22"/>
                <w:szCs w:val="22"/>
              </w:rPr>
              <w:t>Building fund – tax deductible, suggested amount</w:t>
            </w:r>
          </w:p>
        </w:tc>
        <w:tc>
          <w:tcPr>
            <w:tcW w:w="1177" w:type="pct"/>
          </w:tcPr>
          <w:p w14:paraId="73FA3F30" w14:textId="4BE3EB18" w:rsidR="00047547" w:rsidRPr="00F76CFF"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F76CFF">
              <w:rPr>
                <w:rFonts w:cstheme="minorHAnsi"/>
                <w:sz w:val="22"/>
                <w:szCs w:val="22"/>
              </w:rPr>
              <w:t xml:space="preserve">$ </w:t>
            </w:r>
            <w:r w:rsidR="00B30D33">
              <w:rPr>
                <w:rFonts w:cstheme="minorHAnsi"/>
                <w:sz w:val="22"/>
                <w:szCs w:val="22"/>
              </w:rPr>
              <w:t>5</w:t>
            </w:r>
            <w:r w:rsidRPr="00F76CFF">
              <w:rPr>
                <w:rFonts w:cstheme="minorHAnsi"/>
                <w:sz w:val="22"/>
                <w:szCs w:val="22"/>
              </w:rPr>
              <w:t>0.00</w:t>
            </w:r>
          </w:p>
        </w:tc>
      </w:tr>
      <w:tr w:rsidR="00047547" w:rsidRPr="00F76CFF" w14:paraId="2748BE50" w14:textId="77777777" w:rsidTr="00EE37B3">
        <w:tc>
          <w:tcPr>
            <w:cnfStyle w:val="001000000000" w:firstRow="0" w:lastRow="0" w:firstColumn="1" w:lastColumn="0" w:oddVBand="0" w:evenVBand="0" w:oddHBand="0" w:evenHBand="0" w:firstRowFirstColumn="0" w:firstRowLastColumn="0" w:lastRowFirstColumn="0" w:lastRowLastColumn="0"/>
            <w:tcW w:w="3823" w:type="pct"/>
          </w:tcPr>
          <w:p w14:paraId="19A60AFB" w14:textId="40FEA2DE" w:rsidR="00047547" w:rsidRPr="00F76CFF" w:rsidRDefault="00047547" w:rsidP="00EE37B3">
            <w:pPr>
              <w:contextualSpacing/>
              <w:rPr>
                <w:rFonts w:cstheme="minorHAnsi"/>
                <w:iCs/>
                <w:sz w:val="22"/>
                <w:szCs w:val="22"/>
              </w:rPr>
            </w:pPr>
            <w:r w:rsidRPr="00F76CFF">
              <w:rPr>
                <w:rFonts w:cstheme="minorHAnsi"/>
                <w:iCs/>
                <w:sz w:val="22"/>
                <w:szCs w:val="22"/>
              </w:rPr>
              <w:t>Grounds development – suggested amount</w:t>
            </w:r>
          </w:p>
        </w:tc>
        <w:tc>
          <w:tcPr>
            <w:tcW w:w="1177" w:type="pct"/>
          </w:tcPr>
          <w:p w14:paraId="12000EE9" w14:textId="0F26FBE3" w:rsidR="00047547" w:rsidRPr="00F76CFF"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F76CFF">
              <w:rPr>
                <w:rFonts w:cstheme="minorHAnsi"/>
                <w:sz w:val="22"/>
                <w:szCs w:val="22"/>
              </w:rPr>
              <w:t xml:space="preserve">$ </w:t>
            </w:r>
            <w:r w:rsidR="00B30D33">
              <w:rPr>
                <w:rFonts w:cstheme="minorHAnsi"/>
                <w:sz w:val="22"/>
                <w:szCs w:val="22"/>
              </w:rPr>
              <w:t>5</w:t>
            </w:r>
            <w:r w:rsidRPr="00F76CFF">
              <w:rPr>
                <w:rFonts w:cstheme="minorHAnsi"/>
                <w:sz w:val="22"/>
                <w:szCs w:val="22"/>
              </w:rPr>
              <w:t>0.00</w:t>
            </w:r>
          </w:p>
        </w:tc>
      </w:tr>
    </w:tbl>
    <w:p w14:paraId="7BE18AAD" w14:textId="77777777" w:rsidR="00EA0939" w:rsidRDefault="00EA0939" w:rsidP="00047547">
      <w:pPr>
        <w:rPr>
          <w:rFonts w:cstheme="minorHAnsi"/>
          <w:b/>
          <w:sz w:val="24"/>
          <w:szCs w:val="24"/>
        </w:rPr>
      </w:pPr>
    </w:p>
    <w:p w14:paraId="01B5D0C0" w14:textId="77777777" w:rsidR="00911821" w:rsidRDefault="00911821" w:rsidP="00047547">
      <w:pPr>
        <w:rPr>
          <w:rFonts w:cstheme="minorHAnsi"/>
          <w:b/>
          <w:sz w:val="24"/>
          <w:szCs w:val="24"/>
        </w:rPr>
      </w:pPr>
    </w:p>
    <w:p w14:paraId="627B529B" w14:textId="77777777" w:rsidR="00911821" w:rsidRDefault="00911821" w:rsidP="00047547">
      <w:pPr>
        <w:rPr>
          <w:rFonts w:cstheme="minorHAnsi"/>
          <w:b/>
          <w:sz w:val="24"/>
          <w:szCs w:val="24"/>
        </w:rPr>
      </w:pPr>
    </w:p>
    <w:p w14:paraId="6206E0FF" w14:textId="77777777" w:rsidR="00911821" w:rsidRDefault="00911821" w:rsidP="00047547">
      <w:pPr>
        <w:rPr>
          <w:rFonts w:cstheme="minorHAnsi"/>
          <w:b/>
          <w:sz w:val="24"/>
          <w:szCs w:val="24"/>
        </w:rPr>
      </w:pPr>
    </w:p>
    <w:p w14:paraId="3DEB51CF" w14:textId="77777777" w:rsidR="00911821" w:rsidRDefault="00911821" w:rsidP="00047547">
      <w:pPr>
        <w:rPr>
          <w:rFonts w:cstheme="minorHAnsi"/>
          <w:b/>
          <w:sz w:val="24"/>
          <w:szCs w:val="24"/>
        </w:rPr>
      </w:pPr>
    </w:p>
    <w:p w14:paraId="411C3731" w14:textId="3CF27E7D" w:rsidR="001728AE" w:rsidRDefault="00703FBC" w:rsidP="00047547">
      <w:pPr>
        <w:rPr>
          <w:rFonts w:cstheme="minorHAnsi"/>
          <w:b/>
          <w:sz w:val="24"/>
          <w:szCs w:val="24"/>
        </w:rPr>
      </w:pPr>
      <w:r w:rsidRPr="00F76CFF">
        <w:rPr>
          <w:rFonts w:cstheme="minorHAnsi"/>
          <w:b/>
          <w:sz w:val="24"/>
          <w:szCs w:val="24"/>
        </w:rPr>
        <w:t>Extra-Curricular Items and Activities</w:t>
      </w:r>
    </w:p>
    <w:p w14:paraId="6641D188" w14:textId="08482CE3" w:rsidR="00703FBC" w:rsidRDefault="00703FBC" w:rsidP="001728AE">
      <w:pPr>
        <w:jc w:val="both"/>
        <w:rPr>
          <w:rFonts w:cstheme="minorHAnsi"/>
          <w:bCs/>
          <w:sz w:val="21"/>
          <w:szCs w:val="21"/>
        </w:rPr>
      </w:pPr>
      <w:r w:rsidRPr="001728AE">
        <w:rPr>
          <w:rFonts w:cstheme="minorHAnsi"/>
          <w:bCs/>
          <w:sz w:val="21"/>
          <w:szCs w:val="21"/>
        </w:rPr>
        <w:t xml:space="preserve">Gleneagles offers a range of items and activities that enhance or broaden the schooling experience of students and are above and beyond what the school provides </w:t>
      </w:r>
      <w:r w:rsidR="00AD4F58" w:rsidRPr="001728AE">
        <w:rPr>
          <w:rFonts w:cstheme="minorHAnsi"/>
          <w:bCs/>
          <w:sz w:val="21"/>
          <w:szCs w:val="21"/>
        </w:rPr>
        <w:t>to</w:t>
      </w:r>
      <w:r w:rsidRPr="001728AE">
        <w:rPr>
          <w:rFonts w:cstheme="minorHAnsi"/>
          <w:bCs/>
          <w:sz w:val="21"/>
          <w:szCs w:val="21"/>
        </w:rPr>
        <w:t xml:space="preserve"> deliver the Curriculum. These are provided on a user-pays basis.</w:t>
      </w:r>
    </w:p>
    <w:tbl>
      <w:tblPr>
        <w:tblStyle w:val="TableGrid"/>
        <w:tblW w:w="5006" w:type="pct"/>
        <w:tblLayout w:type="fixed"/>
        <w:tblLook w:val="04A0" w:firstRow="1" w:lastRow="0" w:firstColumn="1" w:lastColumn="0" w:noHBand="0" w:noVBand="1"/>
      </w:tblPr>
      <w:tblGrid>
        <w:gridCol w:w="7366"/>
        <w:gridCol w:w="2268"/>
      </w:tblGrid>
      <w:tr w:rsidR="00047547" w:rsidRPr="00F76CFF" w14:paraId="07DCD0B6" w14:textId="77777777" w:rsidTr="00EE37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pct"/>
          </w:tcPr>
          <w:p w14:paraId="2A91C098" w14:textId="77777777" w:rsidR="00047547" w:rsidRPr="00A26B65" w:rsidRDefault="00047547" w:rsidP="00EE37B3">
            <w:pPr>
              <w:rPr>
                <w:rFonts w:cstheme="minorHAnsi"/>
                <w:color w:val="auto"/>
                <w:sz w:val="22"/>
                <w:szCs w:val="22"/>
              </w:rPr>
            </w:pPr>
            <w:r w:rsidRPr="00A26B65">
              <w:rPr>
                <w:rFonts w:cstheme="minorHAnsi"/>
                <w:color w:val="auto"/>
                <w:sz w:val="22"/>
                <w:szCs w:val="22"/>
              </w:rPr>
              <w:t>Extra-Curricular Items and Activities</w:t>
            </w:r>
          </w:p>
        </w:tc>
        <w:tc>
          <w:tcPr>
            <w:tcW w:w="1177" w:type="pct"/>
          </w:tcPr>
          <w:p w14:paraId="34965F8F" w14:textId="77777777" w:rsidR="00047547" w:rsidRPr="00A26B65" w:rsidRDefault="00047547" w:rsidP="00EE37B3">
            <w:pPr>
              <w:cnfStyle w:val="100000000000" w:firstRow="1" w:lastRow="0" w:firstColumn="0" w:lastColumn="0" w:oddVBand="0" w:evenVBand="0" w:oddHBand="0" w:evenHBand="0" w:firstRowFirstColumn="0" w:firstRowLastColumn="0" w:lastRowFirstColumn="0" w:lastRowLastColumn="0"/>
              <w:rPr>
                <w:rFonts w:cstheme="minorHAnsi"/>
                <w:color w:val="auto"/>
                <w:sz w:val="22"/>
                <w:szCs w:val="22"/>
              </w:rPr>
            </w:pPr>
            <w:r w:rsidRPr="00A26B65">
              <w:rPr>
                <w:rFonts w:cstheme="minorHAnsi"/>
                <w:color w:val="auto"/>
                <w:sz w:val="22"/>
                <w:szCs w:val="22"/>
              </w:rPr>
              <w:t>Amount</w:t>
            </w:r>
          </w:p>
        </w:tc>
      </w:tr>
      <w:tr w:rsidR="00047547" w:rsidRPr="00F76CFF" w14:paraId="1CF5C191" w14:textId="77777777" w:rsidTr="00EE37B3">
        <w:tc>
          <w:tcPr>
            <w:cnfStyle w:val="001000000000" w:firstRow="0" w:lastRow="0" w:firstColumn="1" w:lastColumn="0" w:oddVBand="0" w:evenVBand="0" w:oddHBand="0" w:evenHBand="0" w:firstRowFirstColumn="0" w:firstRowLastColumn="0" w:lastRowFirstColumn="0" w:lastRowLastColumn="0"/>
            <w:tcW w:w="3823" w:type="pct"/>
          </w:tcPr>
          <w:p w14:paraId="3D3F8ED7" w14:textId="275A3A5C" w:rsidR="00047547" w:rsidRPr="00A26B65" w:rsidRDefault="00047547" w:rsidP="00EE37B3">
            <w:pPr>
              <w:contextualSpacing/>
              <w:rPr>
                <w:rFonts w:cstheme="minorHAnsi"/>
                <w:iCs/>
                <w:sz w:val="22"/>
                <w:szCs w:val="22"/>
              </w:rPr>
            </w:pPr>
            <w:r w:rsidRPr="00A26B65">
              <w:rPr>
                <w:rFonts w:cstheme="minorHAnsi"/>
                <w:iCs/>
                <w:sz w:val="22"/>
                <w:szCs w:val="22"/>
              </w:rPr>
              <w:t xml:space="preserve">Instrumental music (payable </w:t>
            </w:r>
            <w:r w:rsidR="00EA0939">
              <w:rPr>
                <w:rFonts w:cstheme="minorHAnsi"/>
                <w:iCs/>
                <w:sz w:val="22"/>
                <w:szCs w:val="22"/>
              </w:rPr>
              <w:t>via compass</w:t>
            </w:r>
            <w:r w:rsidRPr="00A26B65">
              <w:rPr>
                <w:rFonts w:cstheme="minorHAnsi"/>
                <w:iCs/>
                <w:sz w:val="22"/>
                <w:szCs w:val="22"/>
              </w:rPr>
              <w:t>) - participation fee</w:t>
            </w:r>
          </w:p>
        </w:tc>
        <w:tc>
          <w:tcPr>
            <w:tcW w:w="1177" w:type="pct"/>
          </w:tcPr>
          <w:p w14:paraId="4A5794D6" w14:textId="4121AFF9" w:rsidR="00047547" w:rsidRPr="00A26B65"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A26B65">
              <w:rPr>
                <w:rFonts w:cstheme="minorHAnsi"/>
                <w:sz w:val="22"/>
                <w:szCs w:val="22"/>
              </w:rPr>
              <w:t xml:space="preserve">$ </w:t>
            </w:r>
            <w:r w:rsidR="001B72A4">
              <w:rPr>
                <w:rFonts w:cstheme="minorHAnsi"/>
                <w:sz w:val="22"/>
                <w:szCs w:val="22"/>
              </w:rPr>
              <w:t>80.00</w:t>
            </w:r>
          </w:p>
        </w:tc>
      </w:tr>
      <w:tr w:rsidR="00047547" w:rsidRPr="00F76CFF" w14:paraId="2380422D" w14:textId="77777777" w:rsidTr="00EE37B3">
        <w:tc>
          <w:tcPr>
            <w:cnfStyle w:val="001000000000" w:firstRow="0" w:lastRow="0" w:firstColumn="1" w:lastColumn="0" w:oddVBand="0" w:evenVBand="0" w:oddHBand="0" w:evenHBand="0" w:firstRowFirstColumn="0" w:firstRowLastColumn="0" w:lastRowFirstColumn="0" w:lastRowLastColumn="0"/>
            <w:tcW w:w="3823" w:type="pct"/>
          </w:tcPr>
          <w:p w14:paraId="1B0F99C4" w14:textId="07140302" w:rsidR="00047547" w:rsidRPr="00A26B65" w:rsidRDefault="00A26B65" w:rsidP="00A26B65">
            <w:pPr>
              <w:rPr>
                <w:rFonts w:cstheme="minorHAnsi"/>
                <w:iCs/>
                <w:sz w:val="22"/>
                <w:szCs w:val="22"/>
              </w:rPr>
            </w:pPr>
            <w:r w:rsidRPr="00A26B65">
              <w:rPr>
                <w:rFonts w:cstheme="minorHAnsi"/>
                <w:iCs/>
                <w:sz w:val="22"/>
                <w:szCs w:val="22"/>
              </w:rPr>
              <w:t xml:space="preserve">                                    </w:t>
            </w:r>
            <w:r w:rsidR="00EA0939">
              <w:rPr>
                <w:rFonts w:cstheme="minorHAnsi"/>
                <w:iCs/>
                <w:sz w:val="22"/>
                <w:szCs w:val="22"/>
              </w:rPr>
              <w:t xml:space="preserve">(payable via </w:t>
            </w:r>
            <w:proofErr w:type="gramStart"/>
            <w:r w:rsidR="00EA0939">
              <w:rPr>
                <w:rFonts w:cstheme="minorHAnsi"/>
                <w:iCs/>
                <w:sz w:val="22"/>
                <w:szCs w:val="22"/>
              </w:rPr>
              <w:t>compass)</w:t>
            </w:r>
            <w:r w:rsidRPr="00A26B65">
              <w:rPr>
                <w:rFonts w:cstheme="minorHAnsi"/>
                <w:iCs/>
                <w:sz w:val="22"/>
                <w:szCs w:val="22"/>
              </w:rPr>
              <w:t xml:space="preserve">  </w:t>
            </w:r>
            <w:r>
              <w:rPr>
                <w:rFonts w:cstheme="minorHAnsi"/>
                <w:iCs/>
                <w:sz w:val="22"/>
                <w:szCs w:val="22"/>
              </w:rPr>
              <w:t>-</w:t>
            </w:r>
            <w:proofErr w:type="gramEnd"/>
            <w:r w:rsidRPr="00A26B65">
              <w:rPr>
                <w:rFonts w:cstheme="minorHAnsi"/>
                <w:iCs/>
                <w:sz w:val="22"/>
                <w:szCs w:val="22"/>
              </w:rPr>
              <w:t xml:space="preserve"> </w:t>
            </w:r>
            <w:r w:rsidR="00047547" w:rsidRPr="00A26B65">
              <w:rPr>
                <w:rFonts w:cstheme="minorHAnsi"/>
                <w:iCs/>
                <w:sz w:val="22"/>
                <w:szCs w:val="22"/>
              </w:rPr>
              <w:t>hire fee</w:t>
            </w:r>
          </w:p>
        </w:tc>
        <w:tc>
          <w:tcPr>
            <w:tcW w:w="1177" w:type="pct"/>
          </w:tcPr>
          <w:p w14:paraId="408AAF9F" w14:textId="714E07CC" w:rsidR="00047547" w:rsidRPr="00A26B65" w:rsidRDefault="00047547" w:rsidP="00EE37B3">
            <w:pP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A26B65">
              <w:rPr>
                <w:rFonts w:cstheme="minorHAnsi"/>
                <w:sz w:val="22"/>
                <w:szCs w:val="22"/>
              </w:rPr>
              <w:t xml:space="preserve">$ </w:t>
            </w:r>
            <w:r w:rsidR="001B72A4">
              <w:rPr>
                <w:rFonts w:cstheme="minorHAnsi"/>
                <w:sz w:val="22"/>
                <w:szCs w:val="22"/>
              </w:rPr>
              <w:t>100.00</w:t>
            </w:r>
          </w:p>
        </w:tc>
      </w:tr>
    </w:tbl>
    <w:p w14:paraId="2829BEED" w14:textId="648E58D8" w:rsidR="009070C3" w:rsidRDefault="009070C3" w:rsidP="00045A05">
      <w:pPr>
        <w:spacing w:after="0"/>
        <w:rPr>
          <w:rFonts w:cstheme="minorHAnsi"/>
        </w:rPr>
      </w:pPr>
    </w:p>
    <w:p w14:paraId="6C225768" w14:textId="77777777" w:rsidR="00D4589D" w:rsidRPr="00F76CFF" w:rsidRDefault="00D4589D" w:rsidP="00045A05">
      <w:pPr>
        <w:spacing w:after="0"/>
        <w:rPr>
          <w:rFonts w:cstheme="minorHAnsi"/>
        </w:rPr>
      </w:pPr>
    </w:p>
    <w:bookmarkEnd w:id="0"/>
    <w:p w14:paraId="092651CD" w14:textId="061038F5" w:rsidR="009070C3" w:rsidRPr="00F76CFF" w:rsidRDefault="009070C3" w:rsidP="009070C3">
      <w:pPr>
        <w:pStyle w:val="Heading3"/>
        <w:rPr>
          <w:rFonts w:asciiTheme="minorHAnsi" w:hAnsiTheme="minorHAnsi" w:cstheme="minorHAnsi"/>
          <w:color w:val="auto"/>
        </w:rPr>
      </w:pPr>
      <w:r w:rsidRPr="00F76CFF">
        <w:rPr>
          <w:rFonts w:asciiTheme="minorHAnsi" w:hAnsiTheme="minorHAnsi" w:cstheme="minorHAnsi"/>
          <w:color w:val="auto"/>
        </w:rPr>
        <w:t>Financial Support for Families</w:t>
      </w:r>
    </w:p>
    <w:p w14:paraId="1E1CE4F0" w14:textId="04CAACD6" w:rsidR="009070C3" w:rsidRPr="001728AE" w:rsidRDefault="009070C3" w:rsidP="009070C3">
      <w:pPr>
        <w:spacing w:after="0"/>
        <w:contextualSpacing/>
        <w:rPr>
          <w:rFonts w:cstheme="minorHAnsi"/>
          <w:sz w:val="21"/>
          <w:szCs w:val="21"/>
        </w:rPr>
      </w:pPr>
      <w:r w:rsidRPr="001728AE">
        <w:rPr>
          <w:rFonts w:cstheme="minorHAnsi"/>
          <w:iCs/>
          <w:sz w:val="21"/>
          <w:szCs w:val="21"/>
        </w:rPr>
        <w:t>Gleneagles</w:t>
      </w:r>
      <w:r w:rsidRPr="001728AE">
        <w:rPr>
          <w:rFonts w:cstheme="minorHAnsi"/>
          <w:sz w:val="21"/>
          <w:szCs w:val="21"/>
        </w:rPr>
        <w:t xml:space="preserve"> understands that some families may experience financial difficulty and offers a range of support options, including:</w:t>
      </w:r>
    </w:p>
    <w:p w14:paraId="6E554C88" w14:textId="5965DF7C" w:rsidR="00703FBC" w:rsidRPr="001728AE" w:rsidRDefault="00703FBC" w:rsidP="009070C3">
      <w:pPr>
        <w:spacing w:after="0"/>
        <w:contextualSpacing/>
        <w:rPr>
          <w:rFonts w:cstheme="minorHAnsi"/>
          <w:sz w:val="8"/>
          <w:szCs w:val="8"/>
        </w:rPr>
      </w:pPr>
    </w:p>
    <w:p w14:paraId="53F3335A" w14:textId="1E04C1B7" w:rsidR="00F93B35" w:rsidRPr="001728AE" w:rsidRDefault="00703FBC" w:rsidP="00F93B35">
      <w:pPr>
        <w:pStyle w:val="ListParagraph"/>
        <w:widowControl w:val="0"/>
        <w:numPr>
          <w:ilvl w:val="0"/>
          <w:numId w:val="3"/>
        </w:numPr>
        <w:jc w:val="both"/>
        <w:rPr>
          <w:rFonts w:cstheme="minorHAnsi"/>
          <w:sz w:val="21"/>
          <w:szCs w:val="21"/>
        </w:rPr>
      </w:pPr>
      <w:r w:rsidRPr="001728AE">
        <w:rPr>
          <w:rFonts w:cstheme="minorHAnsi"/>
          <w:b/>
          <w:bCs/>
          <w:sz w:val="21"/>
          <w:szCs w:val="21"/>
        </w:rPr>
        <w:t>Camps, Sports and Excursions Fund</w:t>
      </w:r>
      <w:r w:rsidR="00F93B35" w:rsidRPr="001728AE">
        <w:rPr>
          <w:rFonts w:cstheme="minorHAnsi"/>
          <w:sz w:val="21"/>
          <w:szCs w:val="21"/>
        </w:rPr>
        <w:t xml:space="preserve"> </w:t>
      </w:r>
      <w:r w:rsidR="001728AE" w:rsidRPr="001728AE">
        <w:rPr>
          <w:rFonts w:cstheme="minorHAnsi"/>
          <w:sz w:val="21"/>
          <w:szCs w:val="21"/>
        </w:rPr>
        <w:t>–</w:t>
      </w:r>
      <w:r w:rsidR="00F93B35" w:rsidRPr="001728AE">
        <w:rPr>
          <w:rFonts w:cstheme="minorHAnsi"/>
          <w:sz w:val="21"/>
          <w:szCs w:val="21"/>
        </w:rPr>
        <w:t xml:space="preserve"> Parents</w:t>
      </w:r>
      <w:r w:rsidR="00703019">
        <w:rPr>
          <w:rFonts w:cstheme="minorHAnsi"/>
          <w:sz w:val="21"/>
          <w:szCs w:val="21"/>
        </w:rPr>
        <w:t>/Carers</w:t>
      </w:r>
      <w:r w:rsidR="00F93B35" w:rsidRPr="001728AE">
        <w:rPr>
          <w:rFonts w:cstheme="minorHAnsi"/>
          <w:sz w:val="21"/>
          <w:szCs w:val="21"/>
        </w:rPr>
        <w:t xml:space="preserve"> who are holders of an eligible healthcare card or pension card.</w:t>
      </w:r>
      <w:r w:rsidR="00E96709">
        <w:rPr>
          <w:rFonts w:cstheme="minorHAnsi"/>
          <w:sz w:val="21"/>
          <w:szCs w:val="21"/>
        </w:rPr>
        <w:t xml:space="preserve"> Forms will be on compass or see the bursar.</w:t>
      </w:r>
    </w:p>
    <w:p w14:paraId="343B8F69" w14:textId="2D1FFFD7" w:rsidR="00703FBC" w:rsidRPr="001728AE" w:rsidRDefault="00F93B35" w:rsidP="00703FBC">
      <w:pPr>
        <w:pStyle w:val="ListParagraph"/>
        <w:numPr>
          <w:ilvl w:val="0"/>
          <w:numId w:val="8"/>
        </w:numPr>
        <w:spacing w:after="0"/>
        <w:rPr>
          <w:rFonts w:cstheme="minorHAnsi"/>
          <w:sz w:val="21"/>
          <w:szCs w:val="21"/>
        </w:rPr>
      </w:pPr>
      <w:r w:rsidRPr="001728AE">
        <w:rPr>
          <w:rFonts w:cstheme="minorHAnsi"/>
          <w:b/>
          <w:bCs/>
          <w:sz w:val="21"/>
          <w:szCs w:val="21"/>
        </w:rPr>
        <w:t>State School Relief</w:t>
      </w:r>
      <w:r w:rsidRPr="001728AE">
        <w:rPr>
          <w:rFonts w:cstheme="minorHAnsi"/>
          <w:sz w:val="21"/>
          <w:szCs w:val="21"/>
        </w:rPr>
        <w:t xml:space="preserve"> – limited support may be available for families in need of uniform items. To discuss this further, see Jenny McEwan in the front office.</w:t>
      </w:r>
    </w:p>
    <w:p w14:paraId="5132D888" w14:textId="08B29E81" w:rsidR="00F93B35" w:rsidRDefault="00F93B35" w:rsidP="00E96709">
      <w:pPr>
        <w:pStyle w:val="ListParagraph"/>
        <w:widowControl w:val="0"/>
        <w:numPr>
          <w:ilvl w:val="0"/>
          <w:numId w:val="8"/>
        </w:numPr>
        <w:spacing w:after="0"/>
        <w:jc w:val="both"/>
        <w:rPr>
          <w:rFonts w:eastAsia="Times New Roman" w:cstheme="minorHAnsi"/>
          <w:sz w:val="21"/>
          <w:szCs w:val="21"/>
          <w:lang w:eastAsia="en-AU"/>
        </w:rPr>
      </w:pPr>
      <w:r w:rsidRPr="001728AE">
        <w:rPr>
          <w:rFonts w:eastAsia="Times New Roman" w:cstheme="minorHAnsi"/>
          <w:b/>
          <w:sz w:val="21"/>
          <w:szCs w:val="21"/>
          <w:lang w:eastAsia="en-AU"/>
        </w:rPr>
        <w:t>Saver Plus</w:t>
      </w:r>
      <w:r w:rsidRPr="001728AE">
        <w:rPr>
          <w:rFonts w:eastAsia="Times New Roman" w:cstheme="minorHAnsi"/>
          <w:sz w:val="21"/>
          <w:szCs w:val="21"/>
          <w:lang w:eastAsia="en-AU"/>
        </w:rPr>
        <w:t xml:space="preserve"> – visit </w:t>
      </w:r>
      <w:hyperlink r:id="rId11" w:history="1">
        <w:r w:rsidRPr="001728AE">
          <w:rPr>
            <w:rStyle w:val="Hyperlink"/>
            <w:rFonts w:eastAsia="Times New Roman" w:cstheme="minorHAnsi"/>
            <w:color w:val="auto"/>
            <w:sz w:val="21"/>
            <w:szCs w:val="21"/>
            <w:lang w:eastAsia="en-AU"/>
          </w:rPr>
          <w:t>www.saverplus.org.au</w:t>
        </w:r>
      </w:hyperlink>
      <w:r w:rsidRPr="001728AE">
        <w:rPr>
          <w:rFonts w:eastAsia="Times New Roman" w:cstheme="minorHAnsi"/>
          <w:sz w:val="21"/>
          <w:szCs w:val="21"/>
          <w:lang w:eastAsia="en-AU"/>
        </w:rPr>
        <w:t xml:space="preserve"> regarding this saving scheme.</w:t>
      </w:r>
    </w:p>
    <w:p w14:paraId="28864E16" w14:textId="10472A88" w:rsidR="00AD4F58" w:rsidRPr="00B86AE6" w:rsidRDefault="009D3888" w:rsidP="00AD4F58">
      <w:pPr>
        <w:pStyle w:val="ListParagraph"/>
        <w:widowControl w:val="0"/>
        <w:numPr>
          <w:ilvl w:val="0"/>
          <w:numId w:val="8"/>
        </w:numPr>
        <w:spacing w:after="0"/>
        <w:jc w:val="both"/>
        <w:rPr>
          <w:rFonts w:cstheme="minorHAnsi"/>
          <w:sz w:val="21"/>
          <w:szCs w:val="21"/>
        </w:rPr>
      </w:pPr>
      <w:r w:rsidRPr="00B86AE6">
        <w:rPr>
          <w:rFonts w:eastAsia="Times New Roman" w:cstheme="minorHAnsi"/>
          <w:b/>
          <w:sz w:val="21"/>
          <w:szCs w:val="21"/>
          <w:lang w:eastAsia="en-AU"/>
        </w:rPr>
        <w:t xml:space="preserve">Payment Plans </w:t>
      </w:r>
      <w:r w:rsidR="00CB2CDA" w:rsidRPr="00B86AE6">
        <w:rPr>
          <w:rFonts w:eastAsia="Times New Roman" w:cstheme="minorHAnsi"/>
          <w:sz w:val="21"/>
          <w:szCs w:val="21"/>
          <w:lang w:eastAsia="en-AU"/>
        </w:rPr>
        <w:t>–</w:t>
      </w:r>
      <w:r w:rsidRPr="00B86AE6">
        <w:rPr>
          <w:rFonts w:eastAsia="Times New Roman" w:cstheme="minorHAnsi"/>
          <w:sz w:val="21"/>
          <w:szCs w:val="21"/>
          <w:lang w:eastAsia="en-AU"/>
        </w:rPr>
        <w:t xml:space="preserve"> </w:t>
      </w:r>
      <w:r w:rsidR="00CB2CDA" w:rsidRPr="00B86AE6">
        <w:rPr>
          <w:rFonts w:eastAsia="Times New Roman" w:cstheme="minorHAnsi"/>
          <w:sz w:val="21"/>
          <w:szCs w:val="21"/>
          <w:lang w:eastAsia="en-AU"/>
        </w:rPr>
        <w:t xml:space="preserve">this can be done via </w:t>
      </w:r>
      <w:r w:rsidR="00B86AE6">
        <w:rPr>
          <w:rFonts w:eastAsia="Times New Roman" w:cstheme="minorHAnsi"/>
          <w:sz w:val="21"/>
          <w:szCs w:val="21"/>
          <w:lang w:eastAsia="en-AU"/>
        </w:rPr>
        <w:t>Compass or BPAY</w:t>
      </w:r>
    </w:p>
    <w:p w14:paraId="08E73870" w14:textId="77777777" w:rsidR="00B86AE6" w:rsidRPr="00B86AE6" w:rsidRDefault="00B86AE6" w:rsidP="00B86AE6">
      <w:pPr>
        <w:pStyle w:val="ListParagraph"/>
        <w:widowControl w:val="0"/>
        <w:spacing w:after="0"/>
        <w:jc w:val="both"/>
        <w:rPr>
          <w:rFonts w:cstheme="minorHAnsi"/>
          <w:sz w:val="21"/>
          <w:szCs w:val="21"/>
        </w:rPr>
      </w:pPr>
    </w:p>
    <w:p w14:paraId="3025AB0E" w14:textId="301FFCCC" w:rsidR="00703FBC" w:rsidRPr="001728AE" w:rsidRDefault="00703FBC" w:rsidP="009070C3">
      <w:pPr>
        <w:spacing w:after="0"/>
        <w:contextualSpacing/>
        <w:rPr>
          <w:rFonts w:cstheme="minorHAnsi"/>
          <w:sz w:val="8"/>
          <w:szCs w:val="8"/>
        </w:rPr>
      </w:pPr>
    </w:p>
    <w:p w14:paraId="1BE5A312" w14:textId="3974A573" w:rsidR="009070C3" w:rsidRDefault="009070C3" w:rsidP="0017199B">
      <w:pPr>
        <w:widowControl w:val="0"/>
        <w:spacing w:after="0"/>
        <w:jc w:val="both"/>
        <w:rPr>
          <w:rFonts w:cstheme="minorHAnsi"/>
          <w:sz w:val="21"/>
          <w:szCs w:val="21"/>
        </w:rPr>
      </w:pPr>
      <w:r w:rsidRPr="001728AE">
        <w:rPr>
          <w:rFonts w:cstheme="minorHAnsi"/>
          <w:sz w:val="21"/>
          <w:szCs w:val="21"/>
        </w:rPr>
        <w:t>For a confidential discussion about accessing these services, or if you would like to discuss alternative payment arrangements, contact:</w:t>
      </w:r>
      <w:r w:rsidR="00B16FCF" w:rsidRPr="001728AE">
        <w:rPr>
          <w:rFonts w:cstheme="minorHAnsi"/>
          <w:sz w:val="21"/>
          <w:szCs w:val="21"/>
        </w:rPr>
        <w:t xml:space="preserve">  </w:t>
      </w:r>
      <w:r w:rsidR="0017199B">
        <w:rPr>
          <w:rFonts w:cstheme="minorHAnsi"/>
          <w:iCs/>
          <w:sz w:val="21"/>
          <w:szCs w:val="21"/>
        </w:rPr>
        <w:t xml:space="preserve">Alisha Guest, College Business Manager </w:t>
      </w:r>
      <w:r w:rsidRPr="001728AE">
        <w:rPr>
          <w:rFonts w:cstheme="minorHAnsi"/>
          <w:sz w:val="21"/>
          <w:szCs w:val="21"/>
        </w:rPr>
        <w:t xml:space="preserve">Ph: 03 </w:t>
      </w:r>
      <w:r w:rsidRPr="001728AE">
        <w:rPr>
          <w:rFonts w:cstheme="minorHAnsi"/>
          <w:iCs/>
          <w:sz w:val="21"/>
          <w:szCs w:val="21"/>
        </w:rPr>
        <w:t>9708 1319</w:t>
      </w:r>
      <w:r w:rsidRPr="001728AE">
        <w:rPr>
          <w:rFonts w:cstheme="minorHAnsi"/>
          <w:sz w:val="21"/>
          <w:szCs w:val="21"/>
        </w:rPr>
        <w:t xml:space="preserve"> </w:t>
      </w:r>
    </w:p>
    <w:p w14:paraId="2701482E" w14:textId="77777777" w:rsidR="00AD4F58" w:rsidRPr="001728AE" w:rsidRDefault="00AD4F58" w:rsidP="0017199B">
      <w:pPr>
        <w:widowControl w:val="0"/>
        <w:spacing w:after="0"/>
        <w:jc w:val="both"/>
        <w:rPr>
          <w:rFonts w:cstheme="minorHAnsi"/>
          <w:iCs/>
          <w:sz w:val="21"/>
          <w:szCs w:val="21"/>
        </w:rPr>
      </w:pPr>
    </w:p>
    <w:p w14:paraId="51E57ADC" w14:textId="0C587650" w:rsidR="00EA0939" w:rsidRDefault="00EA0939" w:rsidP="00EA0939">
      <w:pPr>
        <w:pStyle w:val="Heading3"/>
        <w:rPr>
          <w:rFonts w:asciiTheme="minorHAnsi" w:hAnsiTheme="minorHAnsi" w:cstheme="minorHAnsi"/>
          <w:color w:val="auto"/>
        </w:rPr>
      </w:pPr>
      <w:bookmarkStart w:id="2" w:name="_Hlk182817283"/>
      <w:bookmarkStart w:id="3" w:name="_Hlk182818126"/>
      <w:r w:rsidRPr="00F76CFF">
        <w:rPr>
          <w:rFonts w:asciiTheme="minorHAnsi" w:hAnsiTheme="minorHAnsi" w:cstheme="minorHAnsi"/>
          <w:color w:val="auto"/>
        </w:rPr>
        <w:t>Payment Methods</w:t>
      </w:r>
    </w:p>
    <w:bookmarkEnd w:id="2"/>
    <w:p w14:paraId="13A28ACA" w14:textId="77777777" w:rsidR="00B86AE6" w:rsidRDefault="00B86AE6" w:rsidP="00B86AE6">
      <w:r>
        <w:rPr>
          <w:lang w:val="en-GB"/>
        </w:rPr>
        <w:t xml:space="preserve">Gleneagles accepts payments via Compass, BPAY or via credit card (in person or over the phone).  If you would like a copy of your unique BPAY billing information, please email </w:t>
      </w:r>
      <w:hyperlink r:id="rId12" w:history="1">
        <w:r w:rsidRPr="00BE3EB6">
          <w:rPr>
            <w:rStyle w:val="Hyperlink"/>
          </w:rPr>
          <w:t>accounts@gleneagles.vic.edu.au</w:t>
        </w:r>
      </w:hyperlink>
      <w:r>
        <w:t xml:space="preserve"> </w:t>
      </w:r>
    </w:p>
    <w:p w14:paraId="382A1E64" w14:textId="77777777" w:rsidR="0074094C" w:rsidRDefault="0074094C" w:rsidP="00D4589D">
      <w:pPr>
        <w:spacing w:after="0"/>
      </w:pPr>
    </w:p>
    <w:p w14:paraId="6EDDF69E" w14:textId="77777777" w:rsidR="0074094C" w:rsidRPr="00F76CFF" w:rsidRDefault="0074094C" w:rsidP="0074094C">
      <w:pPr>
        <w:widowControl w:val="0"/>
        <w:spacing w:after="0"/>
        <w:jc w:val="both"/>
        <w:rPr>
          <w:rStyle w:val="Hyperlink"/>
          <w:rFonts w:eastAsia="Times New Roman" w:cstheme="minorHAnsi"/>
          <w:b/>
          <w:bCs/>
          <w:color w:val="auto"/>
          <w:sz w:val="24"/>
          <w:szCs w:val="24"/>
          <w:u w:val="none"/>
          <w:lang w:eastAsia="en-AU"/>
        </w:rPr>
      </w:pPr>
      <w:r w:rsidRPr="00F76CFF">
        <w:rPr>
          <w:rStyle w:val="Hyperlink"/>
          <w:rFonts w:eastAsia="Times New Roman" w:cstheme="minorHAnsi"/>
          <w:b/>
          <w:bCs/>
          <w:color w:val="auto"/>
          <w:sz w:val="24"/>
          <w:szCs w:val="24"/>
          <w:u w:val="none"/>
          <w:lang w:eastAsia="en-AU"/>
        </w:rPr>
        <w:t>Refunds</w:t>
      </w:r>
    </w:p>
    <w:p w14:paraId="544AF51F" w14:textId="77777777" w:rsidR="0074094C" w:rsidRDefault="0074094C" w:rsidP="0074094C">
      <w:pPr>
        <w:widowControl w:val="0"/>
        <w:spacing w:after="0"/>
        <w:jc w:val="both"/>
        <w:rPr>
          <w:rStyle w:val="Hyperlink"/>
          <w:rFonts w:eastAsia="Times New Roman" w:cstheme="minorHAnsi"/>
          <w:color w:val="auto"/>
          <w:sz w:val="21"/>
          <w:szCs w:val="21"/>
          <w:u w:val="none"/>
          <w:lang w:eastAsia="en-AU"/>
        </w:rPr>
      </w:pPr>
      <w:r w:rsidRPr="001728AE">
        <w:rPr>
          <w:rStyle w:val="Hyperlink"/>
          <w:rFonts w:eastAsia="Times New Roman" w:cstheme="minorHAnsi"/>
          <w:color w:val="auto"/>
          <w:sz w:val="21"/>
          <w:szCs w:val="21"/>
          <w:u w:val="none"/>
          <w:lang w:eastAsia="en-AU"/>
        </w:rPr>
        <w:t>Parent</w:t>
      </w:r>
      <w:r>
        <w:rPr>
          <w:rStyle w:val="Hyperlink"/>
          <w:rFonts w:eastAsia="Times New Roman" w:cstheme="minorHAnsi"/>
          <w:color w:val="auto"/>
          <w:sz w:val="21"/>
          <w:szCs w:val="21"/>
          <w:u w:val="none"/>
          <w:lang w:eastAsia="en-AU"/>
        </w:rPr>
        <w:t>/Carer</w:t>
      </w:r>
      <w:r w:rsidRPr="001728AE">
        <w:rPr>
          <w:rStyle w:val="Hyperlink"/>
          <w:rFonts w:eastAsia="Times New Roman" w:cstheme="minorHAnsi"/>
          <w:color w:val="auto"/>
          <w:sz w:val="21"/>
          <w:szCs w:val="21"/>
          <w:u w:val="none"/>
          <w:lang w:eastAsia="en-AU"/>
        </w:rPr>
        <w:t xml:space="preserve"> requests for refunds are subject to the discretion of the school and made on a case-by-case basis. Refunds will be provided where the school deems it is reasonable and fair to do so, taking into consideration whether a cost has been incurred, the Departments Parent Payment Policy and Guidance and Financial Help for Families Policy.</w:t>
      </w:r>
    </w:p>
    <w:p w14:paraId="0BAF4CDB" w14:textId="77777777" w:rsidR="0074094C" w:rsidRDefault="0074094C" w:rsidP="00D4589D">
      <w:pPr>
        <w:spacing w:after="0"/>
      </w:pPr>
    </w:p>
    <w:p w14:paraId="104F571B" w14:textId="77777777" w:rsidR="0074094C" w:rsidRDefault="0074094C" w:rsidP="00D4589D">
      <w:pPr>
        <w:spacing w:after="0"/>
      </w:pPr>
    </w:p>
    <w:p w14:paraId="09841764" w14:textId="77777777" w:rsidR="0074094C" w:rsidRDefault="0074094C" w:rsidP="00D4589D">
      <w:pPr>
        <w:spacing w:after="0"/>
        <w:rPr>
          <w:rStyle w:val="Hyperlink"/>
          <w:color w:val="auto"/>
          <w:sz w:val="24"/>
          <w:szCs w:val="24"/>
          <w:u w:val="none"/>
          <w:lang w:val="en-GB"/>
        </w:rPr>
      </w:pPr>
    </w:p>
    <w:p w14:paraId="1FCDF4FD" w14:textId="77777777" w:rsidR="00EA0939" w:rsidRDefault="00EA0939" w:rsidP="00EA0939">
      <w:pPr>
        <w:widowControl w:val="0"/>
        <w:spacing w:after="0"/>
        <w:jc w:val="both"/>
        <w:rPr>
          <w:rStyle w:val="Hyperlink"/>
          <w:rFonts w:eastAsia="Times New Roman" w:cstheme="minorHAnsi"/>
          <w:b/>
          <w:bCs/>
          <w:color w:val="auto"/>
          <w:sz w:val="24"/>
          <w:szCs w:val="24"/>
          <w:u w:val="none"/>
          <w:lang w:eastAsia="en-AU"/>
        </w:rPr>
      </w:pPr>
    </w:p>
    <w:bookmarkEnd w:id="3"/>
    <w:p w14:paraId="503346A1" w14:textId="4D3EE415" w:rsidR="0017199B" w:rsidRDefault="00AD4F58" w:rsidP="00A75E52">
      <w:pPr>
        <w:keepNext/>
        <w:keepLines/>
        <w:tabs>
          <w:tab w:val="left" w:pos="195"/>
          <w:tab w:val="left" w:pos="450"/>
          <w:tab w:val="left" w:pos="2190"/>
        </w:tabs>
        <w:spacing w:before="240"/>
        <w:contextualSpacing/>
        <w:outlineLvl w:val="0"/>
        <w:rPr>
          <w:rFonts w:ascii="Calibri" w:eastAsia="MS PGothic" w:hAnsi="Calibri" w:cs="Calibri"/>
          <w:b/>
          <w:caps/>
          <w:color w:val="5B9BD5" w:themeColor="accent1"/>
          <w:sz w:val="44"/>
          <w:szCs w:val="32"/>
        </w:rPr>
      </w:pPr>
      <w:r>
        <w:rPr>
          <w:rFonts w:ascii="Calibri" w:eastAsia="MS PGothic" w:hAnsi="Calibri" w:cs="Calibri"/>
          <w:b/>
          <w:caps/>
          <w:noProof/>
          <w:color w:val="5B9BD5" w:themeColor="accent1"/>
          <w:sz w:val="44"/>
          <w:szCs w:val="32"/>
        </w:rPr>
        <w:lastRenderedPageBreak/>
        <w:drawing>
          <wp:anchor distT="0" distB="0" distL="114300" distR="114300" simplePos="0" relativeHeight="251664384" behindDoc="1" locked="0" layoutInCell="1" allowOverlap="1" wp14:anchorId="796B0727" wp14:editId="39A311D9">
            <wp:simplePos x="0" y="0"/>
            <wp:positionH relativeFrom="column">
              <wp:posOffset>-704491</wp:posOffset>
            </wp:positionH>
            <wp:positionV relativeFrom="paragraph">
              <wp:posOffset>-892451</wp:posOffset>
            </wp:positionV>
            <wp:extent cx="7553325" cy="10668635"/>
            <wp:effectExtent l="0" t="0" r="9525" b="0"/>
            <wp:wrapNone/>
            <wp:docPr id="1736734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53325" cy="10668635"/>
                    </a:xfrm>
                    <a:prstGeom prst="rect">
                      <a:avLst/>
                    </a:prstGeom>
                    <a:noFill/>
                  </pic:spPr>
                </pic:pic>
              </a:graphicData>
            </a:graphic>
          </wp:anchor>
        </w:drawing>
      </w:r>
    </w:p>
    <w:p w14:paraId="0C98AB21" w14:textId="4B1A6F79" w:rsidR="00A75E52" w:rsidRPr="0017199B" w:rsidRDefault="00A75E52" w:rsidP="00A75E52">
      <w:pPr>
        <w:keepNext/>
        <w:keepLines/>
        <w:tabs>
          <w:tab w:val="left" w:pos="195"/>
          <w:tab w:val="left" w:pos="450"/>
          <w:tab w:val="left" w:pos="2190"/>
        </w:tabs>
        <w:spacing w:before="240"/>
        <w:contextualSpacing/>
        <w:outlineLvl w:val="0"/>
        <w:rPr>
          <w:rFonts w:ascii="Calibri" w:eastAsia="MS PGothic" w:hAnsi="Calibri" w:cs="Calibri"/>
          <w:b/>
          <w:caps/>
          <w:color w:val="F4812A"/>
          <w:sz w:val="44"/>
          <w:szCs w:val="32"/>
        </w:rPr>
      </w:pPr>
      <w:r w:rsidRPr="0017199B">
        <w:rPr>
          <w:rFonts w:ascii="Calibri" w:eastAsia="MS PGothic" w:hAnsi="Calibri" w:cs="Calibri"/>
          <w:b/>
          <w:caps/>
          <w:color w:val="F4812A"/>
          <w:sz w:val="44"/>
          <w:szCs w:val="32"/>
        </w:rPr>
        <w:t xml:space="preserve">Parent PAYMENTS policy </w:t>
      </w:r>
    </w:p>
    <w:p w14:paraId="57E9D8FE" w14:textId="77777777" w:rsidR="00A75E52" w:rsidRPr="0017199B" w:rsidRDefault="00A75E52" w:rsidP="00A75E52">
      <w:pPr>
        <w:keepNext/>
        <w:keepLines/>
        <w:spacing w:before="120" w:after="240"/>
        <w:outlineLvl w:val="0"/>
        <w:rPr>
          <w:rFonts w:ascii="Calibri" w:eastAsia="MS PGothic" w:hAnsi="Calibri" w:cs="Calibri"/>
          <w:b/>
          <w:caps/>
          <w:color w:val="F4812A"/>
          <w:sz w:val="44"/>
          <w:szCs w:val="32"/>
        </w:rPr>
      </w:pPr>
      <w:r w:rsidRPr="0017199B">
        <w:rPr>
          <w:rFonts w:ascii="Calibri" w:eastAsia="MS PGothic" w:hAnsi="Calibri" w:cs="Calibri"/>
          <w:b/>
          <w:caps/>
          <w:color w:val="F4812A"/>
          <w:sz w:val="28"/>
          <w:szCs w:val="28"/>
        </w:rPr>
        <w:t>ONE PAGE OVERVIEW</w:t>
      </w:r>
    </w:p>
    <w:tbl>
      <w:tblPr>
        <w:tblStyle w:val="TableGrid1"/>
        <w:tblW w:w="9751" w:type="dxa"/>
        <w:tblBorders>
          <w:top w:val="single" w:sz="24" w:space="0" w:color="FFC000"/>
          <w:left w:val="single" w:sz="24" w:space="0" w:color="FFC000"/>
          <w:bottom w:val="single" w:sz="24" w:space="0" w:color="FFC000"/>
          <w:right w:val="single" w:sz="24" w:space="0" w:color="FFC000"/>
          <w:insideH w:val="single" w:sz="24" w:space="0" w:color="FFC000"/>
          <w:insideV w:val="single" w:sz="24" w:space="0" w:color="FFC000"/>
        </w:tblBorders>
        <w:tblLook w:val="04A0" w:firstRow="1" w:lastRow="0" w:firstColumn="1" w:lastColumn="0" w:noHBand="0" w:noVBand="1"/>
      </w:tblPr>
      <w:tblGrid>
        <w:gridCol w:w="1478"/>
        <w:gridCol w:w="8273"/>
      </w:tblGrid>
      <w:tr w:rsidR="00A75E52" w:rsidRPr="00704A7B" w14:paraId="2A63D78A" w14:textId="77777777" w:rsidTr="00A26465">
        <w:trPr>
          <w:cnfStyle w:val="100000000000" w:firstRow="1" w:lastRow="0" w:firstColumn="0" w:lastColumn="0" w:oddVBand="0" w:evenVBand="0" w:oddHBand="0" w:evenHBand="0" w:firstRowFirstColumn="0" w:firstRowLastColumn="0" w:lastRowFirstColumn="0" w:lastRowLastColumn="0"/>
          <w:trHeight w:val="1177"/>
        </w:trPr>
        <w:tc>
          <w:tcPr>
            <w:cnfStyle w:val="001000000000" w:firstRow="0" w:lastRow="0" w:firstColumn="1" w:lastColumn="0" w:oddVBand="0" w:evenVBand="0" w:oddHBand="0" w:evenHBand="0" w:firstRowFirstColumn="0" w:firstRowLastColumn="0" w:lastRowFirstColumn="0" w:lastRowLastColumn="0"/>
            <w:tcW w:w="1478" w:type="dxa"/>
            <w:shd w:val="clear" w:color="auto" w:fill="FFC000"/>
            <w:vAlign w:val="center"/>
          </w:tcPr>
          <w:p w14:paraId="41367778" w14:textId="77777777" w:rsidR="00A75E52" w:rsidRPr="00704A7B" w:rsidRDefault="00A75E52" w:rsidP="00A26465">
            <w:pPr>
              <w:jc w:val="center"/>
              <w:rPr>
                <w:rFonts w:ascii="Calibri" w:eastAsia="Arial" w:hAnsi="Calibri" w:cs="Calibri"/>
                <w:color w:val="auto"/>
                <w:szCs w:val="20"/>
              </w:rPr>
            </w:pPr>
            <w:r w:rsidRPr="00704A7B">
              <w:rPr>
                <w:rFonts w:ascii="Calibri" w:eastAsia="Arial" w:hAnsi="Calibri" w:cs="Calibri"/>
                <w:noProof/>
              </w:rPr>
              <w:drawing>
                <wp:inline distT="0" distB="0" distL="0" distR="0" wp14:anchorId="04338E3C" wp14:editId="48E435E4">
                  <wp:extent cx="605468" cy="652444"/>
                  <wp:effectExtent l="0" t="0" r="4445" b="0"/>
                  <wp:docPr id="590440941" name="Picture 590440941" descr="A white icon of a person reading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440941" name="Picture 590440941" descr="A white icon of a person reading a book&#10;&#10;Description automatically generated"/>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607437" cy="654566"/>
                          </a:xfrm>
                          <a:prstGeom prst="rect">
                            <a:avLst/>
                          </a:prstGeom>
                        </pic:spPr>
                      </pic:pic>
                    </a:graphicData>
                  </a:graphic>
                </wp:inline>
              </w:drawing>
            </w:r>
          </w:p>
        </w:tc>
        <w:tc>
          <w:tcPr>
            <w:tcW w:w="8273" w:type="dxa"/>
            <w:shd w:val="clear" w:color="auto" w:fill="FFFFFF" w:themeFill="background1"/>
          </w:tcPr>
          <w:p w14:paraId="6191FF59" w14:textId="77777777" w:rsidR="00A75E52" w:rsidRPr="00704A7B" w:rsidRDefault="00A75E52" w:rsidP="00A26465">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FFC000"/>
                <w:sz w:val="28"/>
                <w:szCs w:val="28"/>
              </w:rPr>
            </w:pPr>
            <w:r w:rsidRPr="00704A7B">
              <w:rPr>
                <w:rFonts w:ascii="Calibri" w:eastAsia="Arial" w:hAnsi="Calibri" w:cs="Calibri"/>
                <w:color w:val="FFC000"/>
                <w:sz w:val="28"/>
                <w:szCs w:val="28"/>
              </w:rPr>
              <w:t>FREE INSTRUCTION</w:t>
            </w:r>
          </w:p>
          <w:p w14:paraId="38FDE17C" w14:textId="77777777" w:rsidR="00A75E52" w:rsidRPr="00704A7B" w:rsidRDefault="00A75E52" w:rsidP="00A75E52">
            <w:pPr>
              <w:numPr>
                <w:ilvl w:val="0"/>
                <w:numId w:val="9"/>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auto"/>
              </w:rPr>
            </w:pPr>
            <w:r w:rsidRPr="1C234E54">
              <w:rPr>
                <w:rFonts w:ascii="Calibri" w:eastAsia="Arial" w:hAnsi="Calibri" w:cs="Calibri"/>
                <w:b w:val="0"/>
                <w:color w:val="auto"/>
              </w:rPr>
              <w:t>Schools provide students with free instruction and ensure students have free access to all items, activities and services that are used by the school to fulfil the requirements of the Curriculum. This includes the Victorian Curriculum F-10, the Victorian Certificate of Education (VCE) including the VCE Vocational Major and the Victorian Pathways Certificate.</w:t>
            </w:r>
          </w:p>
          <w:p w14:paraId="7EC017F4" w14:textId="77777777" w:rsidR="00A75E52" w:rsidRPr="00704A7B" w:rsidRDefault="00A75E52" w:rsidP="00A75E52">
            <w:pPr>
              <w:numPr>
                <w:ilvl w:val="0"/>
                <w:numId w:val="9"/>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uto"/>
                <w:szCs w:val="22"/>
              </w:rPr>
            </w:pPr>
            <w:r w:rsidRPr="00704A7B">
              <w:rPr>
                <w:rFonts w:ascii="Calibri" w:eastAsia="Calibri Light" w:hAnsi="Calibri" w:cs="Calibri"/>
                <w:b w:val="0"/>
                <w:color w:val="auto"/>
                <w:szCs w:val="22"/>
              </w:rPr>
              <w:t>Schools may invite parents to make a financial contribution to support the school.</w:t>
            </w:r>
          </w:p>
        </w:tc>
      </w:tr>
    </w:tbl>
    <w:p w14:paraId="53509230" w14:textId="77777777" w:rsidR="00A75E52" w:rsidRPr="009746CC" w:rsidRDefault="00A75E52" w:rsidP="00A75E52">
      <w:pPr>
        <w:spacing w:after="0"/>
        <w:rPr>
          <w:rFonts w:ascii="Calibri" w:eastAsia="Arial" w:hAnsi="Calibri" w:cs="Calibri"/>
          <w:color w:val="AF272F"/>
          <w:sz w:val="24"/>
        </w:rPr>
      </w:pPr>
    </w:p>
    <w:tbl>
      <w:tblPr>
        <w:tblStyle w:val="TableGrid1"/>
        <w:tblW w:w="9751" w:type="dxa"/>
        <w:tblBorders>
          <w:top w:val="single" w:sz="24" w:space="0" w:color="E57100"/>
          <w:left w:val="single" w:sz="24" w:space="0" w:color="E57100"/>
          <w:bottom w:val="single" w:sz="24" w:space="0" w:color="E57100"/>
          <w:right w:val="single" w:sz="24" w:space="0" w:color="E57100"/>
          <w:insideH w:val="single" w:sz="24" w:space="0" w:color="E57100"/>
          <w:insideV w:val="single" w:sz="24" w:space="0" w:color="E57100"/>
        </w:tblBorders>
        <w:tblLook w:val="04A0" w:firstRow="1" w:lastRow="0" w:firstColumn="1" w:lastColumn="0" w:noHBand="0" w:noVBand="1"/>
      </w:tblPr>
      <w:tblGrid>
        <w:gridCol w:w="1472"/>
        <w:gridCol w:w="8279"/>
      </w:tblGrid>
      <w:tr w:rsidR="00A75E52" w:rsidRPr="00704A7B" w14:paraId="0E75D68F" w14:textId="77777777" w:rsidTr="00A26465">
        <w:trPr>
          <w:cnfStyle w:val="100000000000" w:firstRow="1" w:lastRow="0" w:firstColumn="0" w:lastColumn="0" w:oddVBand="0" w:evenVBand="0" w:oddHBand="0" w:evenHBand="0" w:firstRowFirstColumn="0" w:firstRowLastColumn="0" w:lastRowFirstColumn="0" w:lastRowLastColumn="0"/>
          <w:trHeight w:val="4608"/>
        </w:trPr>
        <w:tc>
          <w:tcPr>
            <w:cnfStyle w:val="001000000000" w:firstRow="0" w:lastRow="0" w:firstColumn="1" w:lastColumn="0" w:oddVBand="0" w:evenVBand="0" w:oddHBand="0" w:evenHBand="0" w:firstRowFirstColumn="0" w:firstRowLastColumn="0" w:lastRowFirstColumn="0" w:lastRowLastColumn="0"/>
            <w:tcW w:w="1472" w:type="dxa"/>
            <w:tcBorders>
              <w:bottom w:val="single" w:sz="24" w:space="0" w:color="E57100"/>
            </w:tcBorders>
            <w:shd w:val="clear" w:color="auto" w:fill="E57100"/>
            <w:vAlign w:val="center"/>
          </w:tcPr>
          <w:p w14:paraId="55051919" w14:textId="77777777" w:rsidR="00A75E52" w:rsidRPr="00704A7B" w:rsidRDefault="00A75E52" w:rsidP="00A26465">
            <w:pPr>
              <w:jc w:val="center"/>
              <w:rPr>
                <w:rFonts w:ascii="Calibri" w:eastAsia="Arial" w:hAnsi="Calibri" w:cs="Calibri"/>
                <w:color w:val="auto"/>
                <w:szCs w:val="20"/>
              </w:rPr>
            </w:pPr>
            <w:r w:rsidRPr="00704A7B">
              <w:rPr>
                <w:rFonts w:ascii="Calibri" w:eastAsia="Arial" w:hAnsi="Calibri" w:cs="Calibri"/>
                <w:noProof/>
                <w:szCs w:val="20"/>
              </w:rPr>
              <w:drawing>
                <wp:inline distT="0" distB="0" distL="0" distR="0" wp14:anchorId="75F4381A" wp14:editId="35193A34">
                  <wp:extent cx="665018" cy="563120"/>
                  <wp:effectExtent l="0" t="0" r="1905" b="8890"/>
                  <wp:docPr id="2" name="Picture 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Icon&#10;&#10;Description automatically generated"/>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672759" cy="569675"/>
                          </a:xfrm>
                          <a:prstGeom prst="rect">
                            <a:avLst/>
                          </a:prstGeom>
                        </pic:spPr>
                      </pic:pic>
                    </a:graphicData>
                  </a:graphic>
                </wp:inline>
              </w:drawing>
            </w:r>
          </w:p>
        </w:tc>
        <w:tc>
          <w:tcPr>
            <w:tcW w:w="8279" w:type="dxa"/>
            <w:shd w:val="clear" w:color="auto" w:fill="FFFFFF"/>
          </w:tcPr>
          <w:p w14:paraId="3FA0AFDF" w14:textId="77777777" w:rsidR="00A75E52" w:rsidRPr="00704A7B" w:rsidRDefault="00A75E52" w:rsidP="00A26465">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FFC000"/>
                <w:sz w:val="28"/>
                <w:szCs w:val="28"/>
              </w:rPr>
            </w:pPr>
            <w:r w:rsidRPr="00704A7B">
              <w:rPr>
                <w:rFonts w:ascii="Calibri" w:eastAsia="Arial" w:hAnsi="Calibri" w:cs="Calibri"/>
                <w:bCs/>
                <w:color w:val="E57100"/>
                <w:sz w:val="28"/>
                <w:szCs w:val="28"/>
              </w:rPr>
              <w:t>PARENT PAYMENT REQUESTS</w:t>
            </w:r>
          </w:p>
          <w:p w14:paraId="1287C50C" w14:textId="77777777" w:rsidR="00A75E52" w:rsidRPr="00704A7B" w:rsidRDefault="00A75E52" w:rsidP="00A26465">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Schools can request contributions from parents under three categories:</w:t>
            </w:r>
            <w:r w:rsidRPr="00704A7B">
              <w:rPr>
                <w:rFonts w:ascii="Calibri" w:eastAsia="Arial" w:hAnsi="Calibri" w:cs="Calibri"/>
                <w:b w:val="0"/>
                <w:bCs/>
                <w:noProof/>
                <w:color w:val="auto"/>
                <w:szCs w:val="22"/>
              </w:rPr>
              <w:t xml:space="preserve"> </w:t>
            </w:r>
          </w:p>
          <w:tbl>
            <w:tblPr>
              <w:tblStyle w:val="TableGrid1"/>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FE2C6"/>
              <w:tblLook w:val="04A0" w:firstRow="1" w:lastRow="0" w:firstColumn="1" w:lastColumn="0" w:noHBand="0" w:noVBand="1"/>
            </w:tblPr>
            <w:tblGrid>
              <w:gridCol w:w="2680"/>
              <w:gridCol w:w="2680"/>
              <w:gridCol w:w="2657"/>
            </w:tblGrid>
            <w:tr w:rsidR="00A75E52" w:rsidRPr="00704A7B" w14:paraId="521AAB15" w14:textId="77777777" w:rsidTr="00A264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4" w:type="dxa"/>
                  <w:shd w:val="clear" w:color="auto" w:fill="FFE2C6"/>
                </w:tcPr>
                <w:p w14:paraId="7D9F1853" w14:textId="77777777" w:rsidR="00A75E52" w:rsidRPr="00704A7B" w:rsidRDefault="00A75E52" w:rsidP="00A26465">
                  <w:pPr>
                    <w:jc w:val="center"/>
                    <w:rPr>
                      <w:rFonts w:ascii="Calibri" w:eastAsia="Arial" w:hAnsi="Calibri" w:cs="Calibri"/>
                      <w:bCs/>
                      <w:color w:val="000000"/>
                      <w:szCs w:val="22"/>
                    </w:rPr>
                  </w:pPr>
                  <w:r w:rsidRPr="00704A7B">
                    <w:rPr>
                      <w:rFonts w:ascii="Calibri" w:eastAsia="Arial" w:hAnsi="Calibri" w:cs="Calibri"/>
                      <w:bCs/>
                      <w:color w:val="000000"/>
                      <w:szCs w:val="22"/>
                    </w:rPr>
                    <w:t>Curriculum Contributions</w:t>
                  </w:r>
                </w:p>
                <w:p w14:paraId="5B75267B" w14:textId="77777777" w:rsidR="00A75E52" w:rsidRPr="00704A7B" w:rsidRDefault="00A75E52" w:rsidP="00A26465">
                  <w:pPr>
                    <w:rPr>
                      <w:rFonts w:ascii="Calibri" w:eastAsia="Arial" w:hAnsi="Calibri" w:cs="Calibri"/>
                      <w:b w:val="0"/>
                      <w:bCs/>
                      <w:color w:val="000000"/>
                      <w:szCs w:val="22"/>
                    </w:rPr>
                  </w:pPr>
                  <w:r w:rsidRPr="00207704">
                    <w:rPr>
                      <w:rFonts w:ascii="Calibri" w:eastAsia="Arial" w:hAnsi="Calibri" w:cs="Calibri"/>
                      <w:b w:val="0"/>
                      <w:bCs/>
                      <w:color w:val="000000"/>
                      <w:szCs w:val="22"/>
                    </w:rPr>
                    <w:t>Voluntary financial contributions for curriculum items and activities which the school deems necessary for students to learn the Curriculum.</w:t>
                  </w:r>
                </w:p>
              </w:tc>
              <w:tc>
                <w:tcPr>
                  <w:tcW w:w="2864" w:type="dxa"/>
                  <w:shd w:val="clear" w:color="auto" w:fill="FFE2C6"/>
                </w:tcPr>
                <w:p w14:paraId="3852201D" w14:textId="77777777" w:rsidR="00A75E52" w:rsidRPr="00704A7B" w:rsidRDefault="00A75E52" w:rsidP="00A26465">
                  <w:pPr>
                    <w:contextualSpacing/>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 xml:space="preserve">Other </w:t>
                  </w:r>
                </w:p>
                <w:p w14:paraId="41A6D3CC" w14:textId="77777777" w:rsidR="00A75E52" w:rsidRPr="00704A7B" w:rsidRDefault="00A75E52" w:rsidP="00A26465">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Contributions</w:t>
                  </w:r>
                </w:p>
                <w:p w14:paraId="38181C17" w14:textId="77777777" w:rsidR="00A75E52" w:rsidRPr="00704A7B" w:rsidRDefault="00A75E52" w:rsidP="00A26465">
                  <w:pPr>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207704">
                    <w:rPr>
                      <w:rFonts w:ascii="Calibri" w:eastAsia="Arial" w:hAnsi="Calibri" w:cs="Calibri"/>
                      <w:b w:val="0"/>
                      <w:bCs/>
                      <w:color w:val="000000"/>
                      <w:szCs w:val="22"/>
                    </w:rPr>
                    <w:t>Voluntary financial contributions for non-curriculum items and activities that relate to the school’s functions and objectives.</w:t>
                  </w:r>
                </w:p>
              </w:tc>
              <w:tc>
                <w:tcPr>
                  <w:tcW w:w="2865" w:type="dxa"/>
                  <w:shd w:val="clear" w:color="auto" w:fill="FFE2C6"/>
                </w:tcPr>
                <w:p w14:paraId="0FFA762D" w14:textId="77777777" w:rsidR="00A75E52" w:rsidRPr="00704A7B" w:rsidRDefault="00A75E52" w:rsidP="00A26465">
                  <w:pPr>
                    <w:jc w:val="center"/>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000000"/>
                      <w:szCs w:val="22"/>
                    </w:rPr>
                  </w:pPr>
                  <w:r w:rsidRPr="00704A7B">
                    <w:rPr>
                      <w:rFonts w:ascii="Calibri" w:eastAsia="Arial" w:hAnsi="Calibri" w:cs="Calibri"/>
                      <w:bCs/>
                      <w:color w:val="000000"/>
                      <w:szCs w:val="22"/>
                    </w:rPr>
                    <w:t>Extra-Curricular Items and Activities</w:t>
                  </w:r>
                </w:p>
                <w:p w14:paraId="16944B55" w14:textId="77777777" w:rsidR="00A75E52" w:rsidRPr="00704A7B" w:rsidRDefault="00A75E52" w:rsidP="00A26465">
                  <w:pPr>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Items and activities that enhance or broaden the schooling experience of students and are above and beyond what the school provides for free to deliver the Curriculum. These are provided on a user-pays basis.</w:t>
                  </w:r>
                </w:p>
              </w:tc>
            </w:tr>
          </w:tbl>
          <w:p w14:paraId="64222F1A" w14:textId="77777777" w:rsidR="00A75E52" w:rsidRPr="00704A7B" w:rsidRDefault="00A75E52" w:rsidP="00A75E52">
            <w:pPr>
              <w:numPr>
                <w:ilvl w:val="0"/>
                <w:numId w:val="11"/>
              </w:numPr>
              <w:spacing w:after="120" w:line="240" w:lineRule="atLeast"/>
              <w:contextualSpacing/>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bCs/>
                <w:color w:val="000000"/>
                <w:szCs w:val="22"/>
              </w:rPr>
            </w:pPr>
            <w:r w:rsidRPr="00704A7B">
              <w:rPr>
                <w:rFonts w:ascii="Calibri" w:eastAsia="Arial" w:hAnsi="Calibri" w:cs="Calibri"/>
                <w:b w:val="0"/>
                <w:bCs/>
                <w:color w:val="000000"/>
                <w:szCs w:val="22"/>
              </w:rPr>
              <w:t>Schools may also invite parents to supply or purchase educational items to use and own (e.g. textbooks, stationery, digital devices).</w:t>
            </w:r>
          </w:p>
        </w:tc>
      </w:tr>
    </w:tbl>
    <w:p w14:paraId="59B4E4D2" w14:textId="77777777" w:rsidR="00A75E52" w:rsidRPr="009746CC" w:rsidRDefault="00A75E52" w:rsidP="00A75E52">
      <w:pPr>
        <w:spacing w:after="0"/>
        <w:rPr>
          <w:rFonts w:ascii="Calibri" w:eastAsia="Arial" w:hAnsi="Calibri" w:cs="Calibri"/>
          <w:color w:val="AF272F"/>
          <w:sz w:val="24"/>
        </w:rPr>
      </w:pPr>
    </w:p>
    <w:tbl>
      <w:tblPr>
        <w:tblStyle w:val="TableGrid1"/>
        <w:tblW w:w="9751" w:type="dxa"/>
        <w:tblBorders>
          <w:top w:val="single" w:sz="24" w:space="0" w:color="AF272F"/>
          <w:left w:val="single" w:sz="24" w:space="0" w:color="AF272F"/>
          <w:bottom w:val="single" w:sz="24" w:space="0" w:color="AF272F"/>
          <w:right w:val="single" w:sz="24" w:space="0" w:color="AF272F"/>
          <w:insideH w:val="single" w:sz="24" w:space="0" w:color="AF272F"/>
          <w:insideV w:val="single" w:sz="24" w:space="0" w:color="AF272F"/>
        </w:tblBorders>
        <w:tblLook w:val="04A0" w:firstRow="1" w:lastRow="0" w:firstColumn="1" w:lastColumn="0" w:noHBand="0" w:noVBand="1"/>
      </w:tblPr>
      <w:tblGrid>
        <w:gridCol w:w="1481"/>
        <w:gridCol w:w="8270"/>
      </w:tblGrid>
      <w:tr w:rsidR="00A75E52" w:rsidRPr="00704A7B" w14:paraId="23BBAA2E" w14:textId="77777777" w:rsidTr="00A26465">
        <w:trPr>
          <w:cnfStyle w:val="100000000000" w:firstRow="1" w:lastRow="0" w:firstColumn="0" w:lastColumn="0" w:oddVBand="0" w:evenVBand="0" w:oddHBand="0" w:evenHBand="0" w:firstRowFirstColumn="0" w:firstRowLastColumn="0" w:lastRowFirstColumn="0" w:lastRowLastColumn="0"/>
          <w:trHeight w:val="1575"/>
        </w:trPr>
        <w:tc>
          <w:tcPr>
            <w:cnfStyle w:val="001000000000" w:firstRow="0" w:lastRow="0" w:firstColumn="1" w:lastColumn="0" w:oddVBand="0" w:evenVBand="0" w:oddHBand="0" w:evenHBand="0" w:firstRowFirstColumn="0" w:firstRowLastColumn="0" w:lastRowFirstColumn="0" w:lastRowLastColumn="0"/>
            <w:tcW w:w="1481" w:type="dxa"/>
            <w:vAlign w:val="center"/>
          </w:tcPr>
          <w:p w14:paraId="0BBB20F6" w14:textId="77777777" w:rsidR="00A75E52" w:rsidRPr="00704A7B" w:rsidRDefault="00A75E52" w:rsidP="00A26465">
            <w:pPr>
              <w:jc w:val="center"/>
              <w:rPr>
                <w:rFonts w:ascii="Calibri" w:eastAsia="Arial" w:hAnsi="Calibri" w:cs="Calibri"/>
                <w:color w:val="auto"/>
                <w:szCs w:val="20"/>
              </w:rPr>
            </w:pPr>
            <w:r w:rsidRPr="00225197">
              <w:rPr>
                <w:rFonts w:ascii="Calibri" w:hAnsi="Calibri" w:cs="Calibri"/>
                <w:noProof/>
              </w:rPr>
              <w:drawing>
                <wp:inline distT="0" distB="0" distL="0" distR="0" wp14:anchorId="23DAA101" wp14:editId="296CDE48">
                  <wp:extent cx="626745" cy="551445"/>
                  <wp:effectExtent l="0" t="0" r="1905" b="1270"/>
                  <wp:docPr id="52906350" name="Picture 52906350" descr="A hand holding a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06350" name="Picture 52906350" descr="A hand holding a plant&#10;&#10;Description automatically generated"/>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0371" cy="563434"/>
                          </a:xfrm>
                          <a:prstGeom prst="rect">
                            <a:avLst/>
                          </a:prstGeom>
                        </pic:spPr>
                      </pic:pic>
                    </a:graphicData>
                  </a:graphic>
                </wp:inline>
              </w:drawing>
            </w:r>
          </w:p>
        </w:tc>
        <w:tc>
          <w:tcPr>
            <w:tcW w:w="8270" w:type="dxa"/>
            <w:shd w:val="clear" w:color="auto" w:fill="FFFFFF"/>
          </w:tcPr>
          <w:p w14:paraId="24EC3A96" w14:textId="77777777" w:rsidR="00A75E52" w:rsidRPr="00704A7B" w:rsidRDefault="00A75E52" w:rsidP="00A26465">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bCs/>
                <w:color w:val="AF272F"/>
                <w:sz w:val="28"/>
                <w:szCs w:val="28"/>
              </w:rPr>
            </w:pPr>
            <w:r w:rsidRPr="00704A7B">
              <w:rPr>
                <w:rFonts w:ascii="Calibri" w:eastAsia="Arial" w:hAnsi="Calibri" w:cs="Calibri"/>
                <w:bCs/>
                <w:color w:val="AF272F"/>
                <w:sz w:val="28"/>
                <w:szCs w:val="28"/>
              </w:rPr>
              <w:t>FINANCIAL HELP FOR FAMILIES</w:t>
            </w:r>
          </w:p>
          <w:p w14:paraId="15904F55" w14:textId="77777777" w:rsidR="00A75E52" w:rsidRPr="00704A7B" w:rsidRDefault="00A75E52" w:rsidP="00A75E52">
            <w:pPr>
              <w:numPr>
                <w:ilvl w:val="0"/>
                <w:numId w:val="10"/>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b w:val="0"/>
                <w:color w:val="000000"/>
                <w:szCs w:val="22"/>
              </w:rPr>
            </w:pPr>
            <w:r w:rsidRPr="00704A7B">
              <w:rPr>
                <w:rFonts w:ascii="Calibri" w:eastAsia="Arial" w:hAnsi="Calibri" w:cs="Calibri"/>
                <w:b w:val="0"/>
                <w:color w:val="000000"/>
                <w:szCs w:val="22"/>
              </w:rPr>
              <w:t>Schools put in place financial hardship arrangements to support families who cannot pay for items or activities so that their child doesn’t miss out.</w:t>
            </w:r>
          </w:p>
          <w:p w14:paraId="5C402441" w14:textId="77777777" w:rsidR="00A75E52" w:rsidRPr="00704A7B" w:rsidRDefault="00A75E52" w:rsidP="00A75E52">
            <w:pPr>
              <w:numPr>
                <w:ilvl w:val="0"/>
                <w:numId w:val="10"/>
              </w:numPr>
              <w:spacing w:after="120" w:line="240" w:lineRule="atLeast"/>
              <w:ind w:left="357" w:hanging="357"/>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000000"/>
                <w:szCs w:val="20"/>
              </w:rPr>
            </w:pPr>
            <w:r w:rsidRPr="00704A7B">
              <w:rPr>
                <w:rFonts w:ascii="Calibri" w:eastAsia="Arial" w:hAnsi="Calibri" w:cs="Calibri"/>
                <w:b w:val="0"/>
                <w:color w:val="000000"/>
                <w:szCs w:val="22"/>
              </w:rPr>
              <w:t>Schools have a nominated parent payment contact person(s) that parents can have a confidential discussion with regarding financial hardship arrangements.</w:t>
            </w:r>
          </w:p>
        </w:tc>
      </w:tr>
    </w:tbl>
    <w:p w14:paraId="717C7502" w14:textId="77777777" w:rsidR="00A75E52" w:rsidRPr="009746CC" w:rsidRDefault="00A75E52" w:rsidP="00A75E52">
      <w:pPr>
        <w:spacing w:after="0"/>
        <w:rPr>
          <w:rFonts w:ascii="Calibri" w:eastAsia="Arial" w:hAnsi="Calibri" w:cs="Calibri"/>
          <w:color w:val="AF272F"/>
          <w:sz w:val="24"/>
        </w:rPr>
      </w:pPr>
    </w:p>
    <w:tbl>
      <w:tblPr>
        <w:tblStyle w:val="TableGrid1"/>
        <w:tblW w:w="9751" w:type="dxa"/>
        <w:tblBorders>
          <w:top w:val="single" w:sz="24" w:space="0" w:color="53565A"/>
          <w:left w:val="single" w:sz="24" w:space="0" w:color="53565A"/>
          <w:bottom w:val="single" w:sz="24" w:space="0" w:color="53565A"/>
          <w:right w:val="single" w:sz="24" w:space="0" w:color="53565A"/>
          <w:insideH w:val="single" w:sz="24" w:space="0" w:color="53565A"/>
          <w:insideV w:val="single" w:sz="24" w:space="0" w:color="53565A"/>
        </w:tblBorders>
        <w:tblLook w:val="04A0" w:firstRow="1" w:lastRow="0" w:firstColumn="1" w:lastColumn="0" w:noHBand="0" w:noVBand="1"/>
      </w:tblPr>
      <w:tblGrid>
        <w:gridCol w:w="1471"/>
        <w:gridCol w:w="8280"/>
      </w:tblGrid>
      <w:tr w:rsidR="00A75E52" w:rsidRPr="00704A7B" w14:paraId="72106DFC" w14:textId="77777777" w:rsidTr="00A26465">
        <w:trPr>
          <w:cnfStyle w:val="100000000000" w:firstRow="1" w:lastRow="0"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1471" w:type="dxa"/>
            <w:shd w:val="clear" w:color="auto" w:fill="53565A"/>
            <w:vAlign w:val="center"/>
          </w:tcPr>
          <w:p w14:paraId="4EA1C6CF" w14:textId="77777777" w:rsidR="00A75E52" w:rsidRPr="00704A7B" w:rsidRDefault="00A75E52" w:rsidP="00A26465">
            <w:pPr>
              <w:jc w:val="center"/>
              <w:rPr>
                <w:rFonts w:ascii="Calibri" w:eastAsia="Arial" w:hAnsi="Calibri" w:cs="Calibri"/>
                <w:color w:val="auto"/>
                <w:szCs w:val="20"/>
              </w:rPr>
            </w:pPr>
            <w:r w:rsidRPr="00704A7B">
              <w:rPr>
                <w:rFonts w:ascii="Calibri" w:eastAsia="Arial" w:hAnsi="Calibri" w:cs="Calibri"/>
                <w:noProof/>
              </w:rPr>
              <w:drawing>
                <wp:inline distT="0" distB="0" distL="0" distR="0" wp14:anchorId="06372069" wp14:editId="0BE30A74">
                  <wp:extent cx="566928" cy="603504"/>
                  <wp:effectExtent l="0" t="0" r="5080" b="6350"/>
                  <wp:docPr id="7" name="Picture 1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4" descr="Icon&#10;&#10;Description automatically generated"/>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66928" cy="603504"/>
                          </a:xfrm>
                          <a:prstGeom prst="rect">
                            <a:avLst/>
                          </a:prstGeom>
                        </pic:spPr>
                      </pic:pic>
                    </a:graphicData>
                  </a:graphic>
                </wp:inline>
              </w:drawing>
            </w:r>
          </w:p>
        </w:tc>
        <w:tc>
          <w:tcPr>
            <w:tcW w:w="8280" w:type="dxa"/>
            <w:shd w:val="clear" w:color="auto" w:fill="FFFFFF"/>
          </w:tcPr>
          <w:p w14:paraId="2F54E16C" w14:textId="77777777" w:rsidR="00A75E52" w:rsidRPr="00704A7B" w:rsidRDefault="00A75E52" w:rsidP="00A26465">
            <w:pPr>
              <w:spacing w:after="80"/>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3B3838"/>
                <w:sz w:val="28"/>
                <w:szCs w:val="28"/>
              </w:rPr>
            </w:pPr>
            <w:r w:rsidRPr="00704A7B">
              <w:rPr>
                <w:rFonts w:ascii="Calibri" w:eastAsia="Arial" w:hAnsi="Calibri" w:cs="Calibri"/>
                <w:color w:val="3B3838"/>
                <w:sz w:val="28"/>
                <w:szCs w:val="28"/>
              </w:rPr>
              <w:t>SCHOOL PROCESSES</w:t>
            </w:r>
          </w:p>
          <w:p w14:paraId="6658A720" w14:textId="77777777" w:rsidR="00A75E52" w:rsidRPr="00704A7B" w:rsidRDefault="00A75E52" w:rsidP="00A75E52">
            <w:pPr>
              <w:numPr>
                <w:ilvl w:val="0"/>
                <w:numId w:val="11"/>
              </w:numPr>
              <w:spacing w:after="120" w:line="240" w:lineRule="atLeast"/>
              <w:cnfStyle w:val="100000000000" w:firstRow="1" w:lastRow="0" w:firstColumn="0" w:lastColumn="0" w:oddVBand="0" w:evenVBand="0" w:oddHBand="0" w:evenHBand="0" w:firstRowFirstColumn="0" w:firstRowLastColumn="0" w:lastRowFirstColumn="0" w:lastRowLastColumn="0"/>
              <w:rPr>
                <w:rFonts w:ascii="Calibri" w:eastAsia="Calibri Light" w:hAnsi="Calibri" w:cs="Calibri"/>
                <w:color w:val="auto"/>
                <w:szCs w:val="22"/>
              </w:rPr>
            </w:pPr>
            <w:r w:rsidRPr="00704A7B">
              <w:rPr>
                <w:rFonts w:ascii="Calibri" w:eastAsia="Calibri Light" w:hAnsi="Calibri" w:cs="Calibri"/>
                <w:b w:val="0"/>
                <w:bCs/>
                <w:color w:val="auto"/>
                <w:szCs w:val="22"/>
              </w:rPr>
              <w:t xml:space="preserve">Schools must </w:t>
            </w:r>
            <w:r w:rsidRPr="00F326B6">
              <w:rPr>
                <w:rFonts w:ascii="Calibri" w:eastAsia="Calibri Light" w:hAnsi="Calibri" w:cs="Calibri"/>
                <w:b w:val="0"/>
                <w:bCs/>
                <w:color w:val="auto"/>
                <w:szCs w:val="22"/>
              </w:rPr>
              <w:t xml:space="preserve">obtain school council approval for their parent payment arrangements </w:t>
            </w:r>
            <w:r>
              <w:rPr>
                <w:rFonts w:ascii="Calibri" w:eastAsia="Calibri Light" w:hAnsi="Calibri" w:cs="Calibri"/>
                <w:b w:val="0"/>
                <w:bCs/>
                <w:color w:val="auto"/>
                <w:szCs w:val="22"/>
              </w:rPr>
              <w:t xml:space="preserve">and </w:t>
            </w:r>
            <w:r w:rsidRPr="00704A7B">
              <w:rPr>
                <w:rFonts w:ascii="Calibri" w:eastAsia="Calibri Light" w:hAnsi="Calibri" w:cs="Calibri"/>
                <w:b w:val="0"/>
                <w:bCs/>
                <w:color w:val="auto"/>
                <w:szCs w:val="22"/>
              </w:rPr>
              <w:t>publish all requests and communications for each year level on their school website for transparency.</w:t>
            </w:r>
          </w:p>
        </w:tc>
      </w:tr>
    </w:tbl>
    <w:p w14:paraId="7B5843F2" w14:textId="77777777" w:rsidR="00A75E52" w:rsidRDefault="00A75E52" w:rsidP="00A75E52"/>
    <w:sectPr w:rsidR="00A75E52" w:rsidSect="001728AE">
      <w:headerReference w:type="default" r:id="rId18"/>
      <w:footerReference w:type="even" r:id="rId19"/>
      <w:footerReference w:type="default" r:id="rId20"/>
      <w:pgSz w:w="11900" w:h="16840"/>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E7FDE" w14:textId="77777777" w:rsidR="006670F5" w:rsidRDefault="006670F5" w:rsidP="00045A05">
      <w:pPr>
        <w:spacing w:after="0" w:line="240" w:lineRule="auto"/>
      </w:pPr>
      <w:r>
        <w:separator/>
      </w:r>
    </w:p>
  </w:endnote>
  <w:endnote w:type="continuationSeparator" w:id="0">
    <w:p w14:paraId="360BB916" w14:textId="77777777" w:rsidR="006670F5" w:rsidRDefault="006670F5" w:rsidP="00045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590FC" w14:textId="77777777" w:rsidR="005D2180" w:rsidRDefault="005D2180" w:rsidP="00A857C2">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1BC7F089" w14:textId="77777777" w:rsidR="005D2180" w:rsidRDefault="005D2180" w:rsidP="00A857C2">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A6603" w14:textId="77777777" w:rsidR="005D2180" w:rsidRDefault="005D2180" w:rsidP="00A857C2">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EF098D">
      <w:rPr>
        <w:rStyle w:val="PageNumber"/>
        <w:noProof/>
      </w:rPr>
      <w:t>4</w:t>
    </w:r>
    <w:r>
      <w:rPr>
        <w:rStyle w:val="PageNumber"/>
      </w:rPr>
      <w:fldChar w:fldCharType="end"/>
    </w:r>
  </w:p>
  <w:p w14:paraId="69A85F0C" w14:textId="77777777" w:rsidR="005D2180" w:rsidRDefault="005D2180" w:rsidP="00A857C2">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5F6AC" w14:textId="77777777" w:rsidR="006670F5" w:rsidRDefault="006670F5" w:rsidP="00045A05">
      <w:pPr>
        <w:spacing w:after="0" w:line="240" w:lineRule="auto"/>
      </w:pPr>
      <w:r>
        <w:separator/>
      </w:r>
    </w:p>
  </w:footnote>
  <w:footnote w:type="continuationSeparator" w:id="0">
    <w:p w14:paraId="363C8F11" w14:textId="77777777" w:rsidR="006670F5" w:rsidRDefault="006670F5" w:rsidP="00045A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89D38" w14:textId="2586047D" w:rsidR="005D2180" w:rsidRDefault="005D2180" w:rsidP="00AD4F58">
    <w:pPr>
      <w:pStyle w:val="Header"/>
      <w:tabs>
        <w:tab w:val="clear" w:pos="4513"/>
        <w:tab w:val="clear" w:pos="9026"/>
        <w:tab w:val="left" w:pos="3330"/>
        <w:tab w:val="right" w:pos="9632"/>
      </w:tabs>
    </w:pPr>
    <w:r>
      <w:tab/>
    </w:r>
    <w:r w:rsidR="00AD4F5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F0387"/>
    <w:multiLevelType w:val="hybridMultilevel"/>
    <w:tmpl w:val="118C6612"/>
    <w:lvl w:ilvl="0" w:tplc="1D8E10B4">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1" w15:restartNumberingAfterBreak="0">
    <w:nsid w:val="04E038BE"/>
    <w:multiLevelType w:val="hybridMultilevel"/>
    <w:tmpl w:val="015EB20C"/>
    <w:lvl w:ilvl="0" w:tplc="AA56143E">
      <w:start w:val="1"/>
      <w:numFmt w:val="bullet"/>
      <w:lvlText w:val=""/>
      <w:lvlJc w:val="left"/>
      <w:pPr>
        <w:ind w:left="-518" w:hanging="360"/>
      </w:pPr>
      <w:rPr>
        <w:rFonts w:ascii="Symbol" w:hAnsi="Symbol" w:hint="default"/>
        <w:b w:val="0"/>
        <w:i w:val="0"/>
        <w:color w:val="auto"/>
        <w:sz w:val="22"/>
      </w:rPr>
    </w:lvl>
    <w:lvl w:ilvl="1" w:tplc="0C090003" w:tentative="1">
      <w:start w:val="1"/>
      <w:numFmt w:val="bullet"/>
      <w:lvlText w:val="o"/>
      <w:lvlJc w:val="left"/>
      <w:pPr>
        <w:ind w:left="202" w:hanging="360"/>
      </w:pPr>
      <w:rPr>
        <w:rFonts w:ascii="Courier New" w:hAnsi="Courier New" w:cs="Courier New" w:hint="default"/>
      </w:rPr>
    </w:lvl>
    <w:lvl w:ilvl="2" w:tplc="0C090005" w:tentative="1">
      <w:start w:val="1"/>
      <w:numFmt w:val="bullet"/>
      <w:lvlText w:val=""/>
      <w:lvlJc w:val="left"/>
      <w:pPr>
        <w:ind w:left="922" w:hanging="360"/>
      </w:pPr>
      <w:rPr>
        <w:rFonts w:ascii="Wingdings" w:hAnsi="Wingdings" w:hint="default"/>
      </w:rPr>
    </w:lvl>
    <w:lvl w:ilvl="3" w:tplc="0C090001" w:tentative="1">
      <w:start w:val="1"/>
      <w:numFmt w:val="bullet"/>
      <w:lvlText w:val=""/>
      <w:lvlJc w:val="left"/>
      <w:pPr>
        <w:ind w:left="1642" w:hanging="360"/>
      </w:pPr>
      <w:rPr>
        <w:rFonts w:ascii="Symbol" w:hAnsi="Symbol" w:hint="default"/>
      </w:rPr>
    </w:lvl>
    <w:lvl w:ilvl="4" w:tplc="0C090003" w:tentative="1">
      <w:start w:val="1"/>
      <w:numFmt w:val="bullet"/>
      <w:lvlText w:val="o"/>
      <w:lvlJc w:val="left"/>
      <w:pPr>
        <w:ind w:left="2362" w:hanging="360"/>
      </w:pPr>
      <w:rPr>
        <w:rFonts w:ascii="Courier New" w:hAnsi="Courier New" w:cs="Courier New" w:hint="default"/>
      </w:rPr>
    </w:lvl>
    <w:lvl w:ilvl="5" w:tplc="0C090005" w:tentative="1">
      <w:start w:val="1"/>
      <w:numFmt w:val="bullet"/>
      <w:lvlText w:val=""/>
      <w:lvlJc w:val="left"/>
      <w:pPr>
        <w:ind w:left="3082" w:hanging="360"/>
      </w:pPr>
      <w:rPr>
        <w:rFonts w:ascii="Wingdings" w:hAnsi="Wingdings" w:hint="default"/>
      </w:rPr>
    </w:lvl>
    <w:lvl w:ilvl="6" w:tplc="0C090001" w:tentative="1">
      <w:start w:val="1"/>
      <w:numFmt w:val="bullet"/>
      <w:lvlText w:val=""/>
      <w:lvlJc w:val="left"/>
      <w:pPr>
        <w:ind w:left="3802" w:hanging="360"/>
      </w:pPr>
      <w:rPr>
        <w:rFonts w:ascii="Symbol" w:hAnsi="Symbol" w:hint="default"/>
      </w:rPr>
    </w:lvl>
    <w:lvl w:ilvl="7" w:tplc="0C090003" w:tentative="1">
      <w:start w:val="1"/>
      <w:numFmt w:val="bullet"/>
      <w:lvlText w:val="o"/>
      <w:lvlJc w:val="left"/>
      <w:pPr>
        <w:ind w:left="4522" w:hanging="360"/>
      </w:pPr>
      <w:rPr>
        <w:rFonts w:ascii="Courier New" w:hAnsi="Courier New" w:cs="Courier New" w:hint="default"/>
      </w:rPr>
    </w:lvl>
    <w:lvl w:ilvl="8" w:tplc="0C090005" w:tentative="1">
      <w:start w:val="1"/>
      <w:numFmt w:val="bullet"/>
      <w:lvlText w:val=""/>
      <w:lvlJc w:val="left"/>
      <w:pPr>
        <w:ind w:left="5242" w:hanging="360"/>
      </w:pPr>
      <w:rPr>
        <w:rFonts w:ascii="Wingdings" w:hAnsi="Wingdings" w:hint="default"/>
      </w:rPr>
    </w:lvl>
  </w:abstractNum>
  <w:abstractNum w:abstractNumId="2" w15:restartNumberingAfterBreak="0">
    <w:nsid w:val="0CED0D48"/>
    <w:multiLevelType w:val="hybridMultilevel"/>
    <w:tmpl w:val="970E8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1773E3"/>
    <w:multiLevelType w:val="hybridMultilevel"/>
    <w:tmpl w:val="DB9C8052"/>
    <w:lvl w:ilvl="0" w:tplc="6B0C47C6">
      <w:numFmt w:val="bullet"/>
      <w:lvlText w:val="-"/>
      <w:lvlJc w:val="left"/>
      <w:pPr>
        <w:ind w:left="5655" w:hanging="360"/>
      </w:pPr>
      <w:rPr>
        <w:rFonts w:ascii="Calibri" w:eastAsiaTheme="minorHAnsi" w:hAnsi="Calibri" w:cs="Calibri" w:hint="default"/>
      </w:rPr>
    </w:lvl>
    <w:lvl w:ilvl="1" w:tplc="0C090003" w:tentative="1">
      <w:start w:val="1"/>
      <w:numFmt w:val="bullet"/>
      <w:lvlText w:val="o"/>
      <w:lvlJc w:val="left"/>
      <w:pPr>
        <w:ind w:left="6375" w:hanging="360"/>
      </w:pPr>
      <w:rPr>
        <w:rFonts w:ascii="Courier New" w:hAnsi="Courier New" w:cs="Courier New" w:hint="default"/>
      </w:rPr>
    </w:lvl>
    <w:lvl w:ilvl="2" w:tplc="0C090005" w:tentative="1">
      <w:start w:val="1"/>
      <w:numFmt w:val="bullet"/>
      <w:lvlText w:val=""/>
      <w:lvlJc w:val="left"/>
      <w:pPr>
        <w:ind w:left="7095" w:hanging="360"/>
      </w:pPr>
      <w:rPr>
        <w:rFonts w:ascii="Wingdings" w:hAnsi="Wingdings" w:hint="default"/>
      </w:rPr>
    </w:lvl>
    <w:lvl w:ilvl="3" w:tplc="0C090001" w:tentative="1">
      <w:start w:val="1"/>
      <w:numFmt w:val="bullet"/>
      <w:lvlText w:val=""/>
      <w:lvlJc w:val="left"/>
      <w:pPr>
        <w:ind w:left="7815" w:hanging="360"/>
      </w:pPr>
      <w:rPr>
        <w:rFonts w:ascii="Symbol" w:hAnsi="Symbol" w:hint="default"/>
      </w:rPr>
    </w:lvl>
    <w:lvl w:ilvl="4" w:tplc="0C090003" w:tentative="1">
      <w:start w:val="1"/>
      <w:numFmt w:val="bullet"/>
      <w:lvlText w:val="o"/>
      <w:lvlJc w:val="left"/>
      <w:pPr>
        <w:ind w:left="8535" w:hanging="360"/>
      </w:pPr>
      <w:rPr>
        <w:rFonts w:ascii="Courier New" w:hAnsi="Courier New" w:cs="Courier New" w:hint="default"/>
      </w:rPr>
    </w:lvl>
    <w:lvl w:ilvl="5" w:tplc="0C090005" w:tentative="1">
      <w:start w:val="1"/>
      <w:numFmt w:val="bullet"/>
      <w:lvlText w:val=""/>
      <w:lvlJc w:val="left"/>
      <w:pPr>
        <w:ind w:left="9255" w:hanging="360"/>
      </w:pPr>
      <w:rPr>
        <w:rFonts w:ascii="Wingdings" w:hAnsi="Wingdings" w:hint="default"/>
      </w:rPr>
    </w:lvl>
    <w:lvl w:ilvl="6" w:tplc="0C090001" w:tentative="1">
      <w:start w:val="1"/>
      <w:numFmt w:val="bullet"/>
      <w:lvlText w:val=""/>
      <w:lvlJc w:val="left"/>
      <w:pPr>
        <w:ind w:left="9975" w:hanging="360"/>
      </w:pPr>
      <w:rPr>
        <w:rFonts w:ascii="Symbol" w:hAnsi="Symbol" w:hint="default"/>
      </w:rPr>
    </w:lvl>
    <w:lvl w:ilvl="7" w:tplc="0C090003" w:tentative="1">
      <w:start w:val="1"/>
      <w:numFmt w:val="bullet"/>
      <w:lvlText w:val="o"/>
      <w:lvlJc w:val="left"/>
      <w:pPr>
        <w:ind w:left="10695" w:hanging="360"/>
      </w:pPr>
      <w:rPr>
        <w:rFonts w:ascii="Courier New" w:hAnsi="Courier New" w:cs="Courier New" w:hint="default"/>
      </w:rPr>
    </w:lvl>
    <w:lvl w:ilvl="8" w:tplc="0C090005" w:tentative="1">
      <w:start w:val="1"/>
      <w:numFmt w:val="bullet"/>
      <w:lvlText w:val=""/>
      <w:lvlJc w:val="left"/>
      <w:pPr>
        <w:ind w:left="11415" w:hanging="360"/>
      </w:pPr>
      <w:rPr>
        <w:rFonts w:ascii="Wingdings" w:hAnsi="Wingdings" w:hint="default"/>
      </w:rPr>
    </w:lvl>
  </w:abstractNum>
  <w:abstractNum w:abstractNumId="4" w15:restartNumberingAfterBreak="0">
    <w:nsid w:val="19E21F5A"/>
    <w:multiLevelType w:val="hybridMultilevel"/>
    <w:tmpl w:val="35648A82"/>
    <w:lvl w:ilvl="0" w:tplc="C126854C">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5" w15:restartNumberingAfterBreak="0">
    <w:nsid w:val="2FB31DBF"/>
    <w:multiLevelType w:val="hybridMultilevel"/>
    <w:tmpl w:val="DBA2758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 w15:restartNumberingAfterBreak="0">
    <w:nsid w:val="387A60DD"/>
    <w:multiLevelType w:val="hybridMultilevel"/>
    <w:tmpl w:val="E20CAA1E"/>
    <w:lvl w:ilvl="0" w:tplc="B8CAB964">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7" w15:restartNumberingAfterBreak="0">
    <w:nsid w:val="3FEC7BED"/>
    <w:multiLevelType w:val="hybridMultilevel"/>
    <w:tmpl w:val="2F067762"/>
    <w:lvl w:ilvl="0" w:tplc="111A7768">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8" w15:restartNumberingAfterBreak="0">
    <w:nsid w:val="42487898"/>
    <w:multiLevelType w:val="hybridMultilevel"/>
    <w:tmpl w:val="D22C90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82C1331"/>
    <w:multiLevelType w:val="hybridMultilevel"/>
    <w:tmpl w:val="146CEC50"/>
    <w:lvl w:ilvl="0" w:tplc="AA56143E">
      <w:start w:val="1"/>
      <w:numFmt w:val="bullet"/>
      <w:lvlText w:val=""/>
      <w:lvlJc w:val="left"/>
      <w:pPr>
        <w:ind w:left="360" w:hanging="360"/>
      </w:pPr>
      <w:rPr>
        <w:rFonts w:ascii="Symbol" w:hAnsi="Symbol" w:hint="default"/>
        <w:b w:val="0"/>
        <w:i w:val="0"/>
        <w:color w:val="auto"/>
        <w:sz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B566E01"/>
    <w:multiLevelType w:val="hybridMultilevel"/>
    <w:tmpl w:val="FBA6D7C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1" w15:restartNumberingAfterBreak="0">
    <w:nsid w:val="58B159A2"/>
    <w:multiLevelType w:val="hybridMultilevel"/>
    <w:tmpl w:val="C2106B54"/>
    <w:lvl w:ilvl="0" w:tplc="7846930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97939"/>
    <w:multiLevelType w:val="hybridMultilevel"/>
    <w:tmpl w:val="8084A83C"/>
    <w:lvl w:ilvl="0" w:tplc="B86C8AA0">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13" w15:restartNumberingAfterBreak="0">
    <w:nsid w:val="70B77D8F"/>
    <w:multiLevelType w:val="hybridMultilevel"/>
    <w:tmpl w:val="D7A0B904"/>
    <w:lvl w:ilvl="0" w:tplc="6CC2C336">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74BA4332"/>
    <w:multiLevelType w:val="hybridMultilevel"/>
    <w:tmpl w:val="85A8FA40"/>
    <w:lvl w:ilvl="0" w:tplc="B2C817F6">
      <w:numFmt w:val="bullet"/>
      <w:lvlText w:val="-"/>
      <w:lvlJc w:val="left"/>
      <w:pPr>
        <w:ind w:left="5205" w:hanging="360"/>
      </w:pPr>
      <w:rPr>
        <w:rFonts w:ascii="Calibri" w:eastAsiaTheme="minorHAnsi" w:hAnsi="Calibri" w:cs="Calibri" w:hint="default"/>
      </w:rPr>
    </w:lvl>
    <w:lvl w:ilvl="1" w:tplc="0C090003" w:tentative="1">
      <w:start w:val="1"/>
      <w:numFmt w:val="bullet"/>
      <w:lvlText w:val="o"/>
      <w:lvlJc w:val="left"/>
      <w:pPr>
        <w:ind w:left="5925" w:hanging="360"/>
      </w:pPr>
      <w:rPr>
        <w:rFonts w:ascii="Courier New" w:hAnsi="Courier New" w:cs="Courier New" w:hint="default"/>
      </w:rPr>
    </w:lvl>
    <w:lvl w:ilvl="2" w:tplc="0C090005" w:tentative="1">
      <w:start w:val="1"/>
      <w:numFmt w:val="bullet"/>
      <w:lvlText w:val=""/>
      <w:lvlJc w:val="left"/>
      <w:pPr>
        <w:ind w:left="6645" w:hanging="360"/>
      </w:pPr>
      <w:rPr>
        <w:rFonts w:ascii="Wingdings" w:hAnsi="Wingdings" w:hint="default"/>
      </w:rPr>
    </w:lvl>
    <w:lvl w:ilvl="3" w:tplc="0C090001" w:tentative="1">
      <w:start w:val="1"/>
      <w:numFmt w:val="bullet"/>
      <w:lvlText w:val=""/>
      <w:lvlJc w:val="left"/>
      <w:pPr>
        <w:ind w:left="7365" w:hanging="360"/>
      </w:pPr>
      <w:rPr>
        <w:rFonts w:ascii="Symbol" w:hAnsi="Symbol" w:hint="default"/>
      </w:rPr>
    </w:lvl>
    <w:lvl w:ilvl="4" w:tplc="0C090003" w:tentative="1">
      <w:start w:val="1"/>
      <w:numFmt w:val="bullet"/>
      <w:lvlText w:val="o"/>
      <w:lvlJc w:val="left"/>
      <w:pPr>
        <w:ind w:left="8085" w:hanging="360"/>
      </w:pPr>
      <w:rPr>
        <w:rFonts w:ascii="Courier New" w:hAnsi="Courier New" w:cs="Courier New" w:hint="default"/>
      </w:rPr>
    </w:lvl>
    <w:lvl w:ilvl="5" w:tplc="0C090005" w:tentative="1">
      <w:start w:val="1"/>
      <w:numFmt w:val="bullet"/>
      <w:lvlText w:val=""/>
      <w:lvlJc w:val="left"/>
      <w:pPr>
        <w:ind w:left="8805" w:hanging="360"/>
      </w:pPr>
      <w:rPr>
        <w:rFonts w:ascii="Wingdings" w:hAnsi="Wingdings" w:hint="default"/>
      </w:rPr>
    </w:lvl>
    <w:lvl w:ilvl="6" w:tplc="0C090001" w:tentative="1">
      <w:start w:val="1"/>
      <w:numFmt w:val="bullet"/>
      <w:lvlText w:val=""/>
      <w:lvlJc w:val="left"/>
      <w:pPr>
        <w:ind w:left="9525" w:hanging="360"/>
      </w:pPr>
      <w:rPr>
        <w:rFonts w:ascii="Symbol" w:hAnsi="Symbol" w:hint="default"/>
      </w:rPr>
    </w:lvl>
    <w:lvl w:ilvl="7" w:tplc="0C090003" w:tentative="1">
      <w:start w:val="1"/>
      <w:numFmt w:val="bullet"/>
      <w:lvlText w:val="o"/>
      <w:lvlJc w:val="left"/>
      <w:pPr>
        <w:ind w:left="10245" w:hanging="360"/>
      </w:pPr>
      <w:rPr>
        <w:rFonts w:ascii="Courier New" w:hAnsi="Courier New" w:cs="Courier New" w:hint="default"/>
      </w:rPr>
    </w:lvl>
    <w:lvl w:ilvl="8" w:tplc="0C090005" w:tentative="1">
      <w:start w:val="1"/>
      <w:numFmt w:val="bullet"/>
      <w:lvlText w:val=""/>
      <w:lvlJc w:val="left"/>
      <w:pPr>
        <w:ind w:left="10965" w:hanging="360"/>
      </w:pPr>
      <w:rPr>
        <w:rFonts w:ascii="Wingdings" w:hAnsi="Wingdings" w:hint="default"/>
      </w:rPr>
    </w:lvl>
  </w:abstractNum>
  <w:abstractNum w:abstractNumId="15" w15:restartNumberingAfterBreak="0">
    <w:nsid w:val="761674B3"/>
    <w:multiLevelType w:val="hybridMultilevel"/>
    <w:tmpl w:val="FEB6229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361205833">
    <w:abstractNumId w:val="5"/>
  </w:num>
  <w:num w:numId="2" w16cid:durableId="1783449405">
    <w:abstractNumId w:val="15"/>
  </w:num>
  <w:num w:numId="3" w16cid:durableId="1934316910">
    <w:abstractNumId w:val="2"/>
  </w:num>
  <w:num w:numId="4" w16cid:durableId="1205867404">
    <w:abstractNumId w:val="6"/>
  </w:num>
  <w:num w:numId="5" w16cid:durableId="1844281047">
    <w:abstractNumId w:val="4"/>
  </w:num>
  <w:num w:numId="6" w16cid:durableId="1425960145">
    <w:abstractNumId w:val="0"/>
  </w:num>
  <w:num w:numId="7" w16cid:durableId="1812286603">
    <w:abstractNumId w:val="7"/>
  </w:num>
  <w:num w:numId="8" w16cid:durableId="504785800">
    <w:abstractNumId w:val="11"/>
  </w:num>
  <w:num w:numId="9" w16cid:durableId="2031102744">
    <w:abstractNumId w:val="1"/>
  </w:num>
  <w:num w:numId="10" w16cid:durableId="1753165640">
    <w:abstractNumId w:val="13"/>
  </w:num>
  <w:num w:numId="11" w16cid:durableId="1047097982">
    <w:abstractNumId w:val="9"/>
  </w:num>
  <w:num w:numId="12" w16cid:durableId="107047451">
    <w:abstractNumId w:val="12"/>
  </w:num>
  <w:num w:numId="13" w16cid:durableId="1217619986">
    <w:abstractNumId w:val="14"/>
  </w:num>
  <w:num w:numId="14" w16cid:durableId="625500964">
    <w:abstractNumId w:val="3"/>
  </w:num>
  <w:num w:numId="15" w16cid:durableId="438835536">
    <w:abstractNumId w:val="8"/>
  </w:num>
  <w:num w:numId="16" w16cid:durableId="17007361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A05"/>
    <w:rsid w:val="000038AA"/>
    <w:rsid w:val="0001128F"/>
    <w:rsid w:val="00011CBF"/>
    <w:rsid w:val="000161BC"/>
    <w:rsid w:val="00023D10"/>
    <w:rsid w:val="00034A4F"/>
    <w:rsid w:val="0003512B"/>
    <w:rsid w:val="00045A05"/>
    <w:rsid w:val="00047547"/>
    <w:rsid w:val="00047FE7"/>
    <w:rsid w:val="00056997"/>
    <w:rsid w:val="0008373E"/>
    <w:rsid w:val="00092B03"/>
    <w:rsid w:val="00093FBF"/>
    <w:rsid w:val="000A1DBD"/>
    <w:rsid w:val="000B6CEA"/>
    <w:rsid w:val="000C384D"/>
    <w:rsid w:val="000C4744"/>
    <w:rsid w:val="000D0368"/>
    <w:rsid w:val="000E0FFA"/>
    <w:rsid w:val="001021B2"/>
    <w:rsid w:val="00126AD7"/>
    <w:rsid w:val="001271DF"/>
    <w:rsid w:val="0013269B"/>
    <w:rsid w:val="00133495"/>
    <w:rsid w:val="0013668F"/>
    <w:rsid w:val="001436AD"/>
    <w:rsid w:val="0017199B"/>
    <w:rsid w:val="001728AE"/>
    <w:rsid w:val="0018377E"/>
    <w:rsid w:val="00184D75"/>
    <w:rsid w:val="001A0622"/>
    <w:rsid w:val="001A5143"/>
    <w:rsid w:val="001B72A4"/>
    <w:rsid w:val="001C246C"/>
    <w:rsid w:val="001D0801"/>
    <w:rsid w:val="001D1974"/>
    <w:rsid w:val="001E0909"/>
    <w:rsid w:val="001E5F1E"/>
    <w:rsid w:val="002069B9"/>
    <w:rsid w:val="0021055B"/>
    <w:rsid w:val="00212374"/>
    <w:rsid w:val="00221C04"/>
    <w:rsid w:val="002247F2"/>
    <w:rsid w:val="00230781"/>
    <w:rsid w:val="002335F1"/>
    <w:rsid w:val="002438A2"/>
    <w:rsid w:val="002461A5"/>
    <w:rsid w:val="002469DC"/>
    <w:rsid w:val="002613E1"/>
    <w:rsid w:val="00263581"/>
    <w:rsid w:val="00270FE4"/>
    <w:rsid w:val="00277E54"/>
    <w:rsid w:val="00281BFC"/>
    <w:rsid w:val="0028760F"/>
    <w:rsid w:val="00290664"/>
    <w:rsid w:val="00296636"/>
    <w:rsid w:val="002A43B7"/>
    <w:rsid w:val="002C14FD"/>
    <w:rsid w:val="002C1728"/>
    <w:rsid w:val="002C700D"/>
    <w:rsid w:val="002D18DD"/>
    <w:rsid w:val="002D40F2"/>
    <w:rsid w:val="002D761D"/>
    <w:rsid w:val="002E5B09"/>
    <w:rsid w:val="002F281A"/>
    <w:rsid w:val="002F665E"/>
    <w:rsid w:val="00300769"/>
    <w:rsid w:val="00303365"/>
    <w:rsid w:val="00304D01"/>
    <w:rsid w:val="00306CFE"/>
    <w:rsid w:val="00311828"/>
    <w:rsid w:val="00311A08"/>
    <w:rsid w:val="00313BBA"/>
    <w:rsid w:val="00330C95"/>
    <w:rsid w:val="00332B4A"/>
    <w:rsid w:val="00337D53"/>
    <w:rsid w:val="0034200A"/>
    <w:rsid w:val="00365638"/>
    <w:rsid w:val="0036653C"/>
    <w:rsid w:val="003725EC"/>
    <w:rsid w:val="00377FB9"/>
    <w:rsid w:val="00390A63"/>
    <w:rsid w:val="00390D31"/>
    <w:rsid w:val="00396065"/>
    <w:rsid w:val="003A27F5"/>
    <w:rsid w:val="003B3362"/>
    <w:rsid w:val="003C0DED"/>
    <w:rsid w:val="003F2B3C"/>
    <w:rsid w:val="00400658"/>
    <w:rsid w:val="00404277"/>
    <w:rsid w:val="004074C1"/>
    <w:rsid w:val="0041687C"/>
    <w:rsid w:val="00421C4B"/>
    <w:rsid w:val="004247E7"/>
    <w:rsid w:val="00425A7D"/>
    <w:rsid w:val="00426478"/>
    <w:rsid w:val="00432216"/>
    <w:rsid w:val="00432320"/>
    <w:rsid w:val="00435A1F"/>
    <w:rsid w:val="0043648A"/>
    <w:rsid w:val="00460F3A"/>
    <w:rsid w:val="004822A3"/>
    <w:rsid w:val="0048646E"/>
    <w:rsid w:val="004A5E90"/>
    <w:rsid w:val="004B675D"/>
    <w:rsid w:val="004C4F97"/>
    <w:rsid w:val="004D3F2B"/>
    <w:rsid w:val="004D7883"/>
    <w:rsid w:val="004E08D0"/>
    <w:rsid w:val="004E725A"/>
    <w:rsid w:val="004E7691"/>
    <w:rsid w:val="004F1F0D"/>
    <w:rsid w:val="004F55CE"/>
    <w:rsid w:val="005024D6"/>
    <w:rsid w:val="005241EA"/>
    <w:rsid w:val="00525810"/>
    <w:rsid w:val="0052603B"/>
    <w:rsid w:val="0053219B"/>
    <w:rsid w:val="005339F1"/>
    <w:rsid w:val="005372A2"/>
    <w:rsid w:val="00540045"/>
    <w:rsid w:val="0054071A"/>
    <w:rsid w:val="00547C84"/>
    <w:rsid w:val="00554D68"/>
    <w:rsid w:val="00556851"/>
    <w:rsid w:val="005611B7"/>
    <w:rsid w:val="005744FC"/>
    <w:rsid w:val="005827D4"/>
    <w:rsid w:val="005864D6"/>
    <w:rsid w:val="00592595"/>
    <w:rsid w:val="00592C29"/>
    <w:rsid w:val="0059481B"/>
    <w:rsid w:val="00596195"/>
    <w:rsid w:val="005B1398"/>
    <w:rsid w:val="005B2F92"/>
    <w:rsid w:val="005C156B"/>
    <w:rsid w:val="005D2180"/>
    <w:rsid w:val="005E69F9"/>
    <w:rsid w:val="006063BF"/>
    <w:rsid w:val="006266CC"/>
    <w:rsid w:val="00634DA9"/>
    <w:rsid w:val="00647F9C"/>
    <w:rsid w:val="00650BAC"/>
    <w:rsid w:val="00656AA3"/>
    <w:rsid w:val="006670F5"/>
    <w:rsid w:val="00684AE9"/>
    <w:rsid w:val="0069268A"/>
    <w:rsid w:val="006A0E33"/>
    <w:rsid w:val="006B2C63"/>
    <w:rsid w:val="006B3689"/>
    <w:rsid w:val="006C04A3"/>
    <w:rsid w:val="006C3005"/>
    <w:rsid w:val="006D6BA6"/>
    <w:rsid w:val="006D73A4"/>
    <w:rsid w:val="006E3855"/>
    <w:rsid w:val="006F3CA1"/>
    <w:rsid w:val="00703019"/>
    <w:rsid w:val="00703FBC"/>
    <w:rsid w:val="007108BE"/>
    <w:rsid w:val="00712D06"/>
    <w:rsid w:val="00717035"/>
    <w:rsid w:val="007256AD"/>
    <w:rsid w:val="00730D4C"/>
    <w:rsid w:val="0074094C"/>
    <w:rsid w:val="00745C6B"/>
    <w:rsid w:val="00752027"/>
    <w:rsid w:val="00753C7A"/>
    <w:rsid w:val="00766304"/>
    <w:rsid w:val="00767506"/>
    <w:rsid w:val="00767F35"/>
    <w:rsid w:val="0079001D"/>
    <w:rsid w:val="0079192F"/>
    <w:rsid w:val="007C2EAC"/>
    <w:rsid w:val="007D2410"/>
    <w:rsid w:val="007D311D"/>
    <w:rsid w:val="007E4022"/>
    <w:rsid w:val="007E6317"/>
    <w:rsid w:val="007F473B"/>
    <w:rsid w:val="007F5702"/>
    <w:rsid w:val="008027DC"/>
    <w:rsid w:val="00803C5A"/>
    <w:rsid w:val="008042F7"/>
    <w:rsid w:val="00820984"/>
    <w:rsid w:val="00825D45"/>
    <w:rsid w:val="0083129D"/>
    <w:rsid w:val="008324A0"/>
    <w:rsid w:val="00840E0E"/>
    <w:rsid w:val="008446BB"/>
    <w:rsid w:val="00847419"/>
    <w:rsid w:val="00852A0F"/>
    <w:rsid w:val="00852B0E"/>
    <w:rsid w:val="00871833"/>
    <w:rsid w:val="00882C53"/>
    <w:rsid w:val="00886CD1"/>
    <w:rsid w:val="00891185"/>
    <w:rsid w:val="008975A4"/>
    <w:rsid w:val="008A023B"/>
    <w:rsid w:val="008A36A4"/>
    <w:rsid w:val="008B09EE"/>
    <w:rsid w:val="008B78C2"/>
    <w:rsid w:val="008C53A6"/>
    <w:rsid w:val="008D4102"/>
    <w:rsid w:val="008D67B3"/>
    <w:rsid w:val="009027A8"/>
    <w:rsid w:val="009070C3"/>
    <w:rsid w:val="0091053B"/>
    <w:rsid w:val="00911821"/>
    <w:rsid w:val="009213E8"/>
    <w:rsid w:val="0092538D"/>
    <w:rsid w:val="009263AA"/>
    <w:rsid w:val="00926820"/>
    <w:rsid w:val="00956106"/>
    <w:rsid w:val="00956362"/>
    <w:rsid w:val="00970478"/>
    <w:rsid w:val="00987038"/>
    <w:rsid w:val="009920FC"/>
    <w:rsid w:val="009A0C95"/>
    <w:rsid w:val="009A7BFF"/>
    <w:rsid w:val="009B031B"/>
    <w:rsid w:val="009B69C3"/>
    <w:rsid w:val="009B7264"/>
    <w:rsid w:val="009C6D03"/>
    <w:rsid w:val="009C6D4C"/>
    <w:rsid w:val="009D24E5"/>
    <w:rsid w:val="009D3888"/>
    <w:rsid w:val="009D704F"/>
    <w:rsid w:val="009D79A3"/>
    <w:rsid w:val="009E34C2"/>
    <w:rsid w:val="009E524E"/>
    <w:rsid w:val="009E79D9"/>
    <w:rsid w:val="009F1B97"/>
    <w:rsid w:val="009F2C00"/>
    <w:rsid w:val="009F3D92"/>
    <w:rsid w:val="00A029A7"/>
    <w:rsid w:val="00A04368"/>
    <w:rsid w:val="00A13885"/>
    <w:rsid w:val="00A141E6"/>
    <w:rsid w:val="00A14411"/>
    <w:rsid w:val="00A21999"/>
    <w:rsid w:val="00A26B65"/>
    <w:rsid w:val="00A34C12"/>
    <w:rsid w:val="00A47823"/>
    <w:rsid w:val="00A5344A"/>
    <w:rsid w:val="00A62006"/>
    <w:rsid w:val="00A651E0"/>
    <w:rsid w:val="00A72287"/>
    <w:rsid w:val="00A75E52"/>
    <w:rsid w:val="00A857C2"/>
    <w:rsid w:val="00AA0FE8"/>
    <w:rsid w:val="00AC470C"/>
    <w:rsid w:val="00AC4B99"/>
    <w:rsid w:val="00AD26B9"/>
    <w:rsid w:val="00AD4F58"/>
    <w:rsid w:val="00AF2D39"/>
    <w:rsid w:val="00AF4AC9"/>
    <w:rsid w:val="00B16AD2"/>
    <w:rsid w:val="00B16C4B"/>
    <w:rsid w:val="00B16FCF"/>
    <w:rsid w:val="00B30D33"/>
    <w:rsid w:val="00B3584C"/>
    <w:rsid w:val="00B367A9"/>
    <w:rsid w:val="00B37E76"/>
    <w:rsid w:val="00B41DA2"/>
    <w:rsid w:val="00B52EDF"/>
    <w:rsid w:val="00B567E7"/>
    <w:rsid w:val="00B57B64"/>
    <w:rsid w:val="00B62498"/>
    <w:rsid w:val="00B62C90"/>
    <w:rsid w:val="00B80E6A"/>
    <w:rsid w:val="00B86AE6"/>
    <w:rsid w:val="00B876E2"/>
    <w:rsid w:val="00B93679"/>
    <w:rsid w:val="00B97593"/>
    <w:rsid w:val="00BA0AD2"/>
    <w:rsid w:val="00BA48EA"/>
    <w:rsid w:val="00BB4144"/>
    <w:rsid w:val="00BB5271"/>
    <w:rsid w:val="00BB7BDF"/>
    <w:rsid w:val="00BD5AB7"/>
    <w:rsid w:val="00BD6C76"/>
    <w:rsid w:val="00BE0292"/>
    <w:rsid w:val="00BE36A0"/>
    <w:rsid w:val="00BF256E"/>
    <w:rsid w:val="00C01859"/>
    <w:rsid w:val="00C0480B"/>
    <w:rsid w:val="00C06DF2"/>
    <w:rsid w:val="00C11407"/>
    <w:rsid w:val="00C12DAC"/>
    <w:rsid w:val="00C12DDF"/>
    <w:rsid w:val="00C1393F"/>
    <w:rsid w:val="00C147AB"/>
    <w:rsid w:val="00C151A0"/>
    <w:rsid w:val="00C27B48"/>
    <w:rsid w:val="00C31B78"/>
    <w:rsid w:val="00C3287B"/>
    <w:rsid w:val="00C42F19"/>
    <w:rsid w:val="00C51DB6"/>
    <w:rsid w:val="00C54B2A"/>
    <w:rsid w:val="00C619A3"/>
    <w:rsid w:val="00C74857"/>
    <w:rsid w:val="00C764B9"/>
    <w:rsid w:val="00C7716F"/>
    <w:rsid w:val="00CA6BC4"/>
    <w:rsid w:val="00CB1196"/>
    <w:rsid w:val="00CB2CDA"/>
    <w:rsid w:val="00CB7807"/>
    <w:rsid w:val="00CC0944"/>
    <w:rsid w:val="00CC353C"/>
    <w:rsid w:val="00CD2B5C"/>
    <w:rsid w:val="00CD3B4C"/>
    <w:rsid w:val="00CF4ACA"/>
    <w:rsid w:val="00CF53E9"/>
    <w:rsid w:val="00CF7AC6"/>
    <w:rsid w:val="00D045B0"/>
    <w:rsid w:val="00D05173"/>
    <w:rsid w:val="00D13BE2"/>
    <w:rsid w:val="00D404C5"/>
    <w:rsid w:val="00D4589D"/>
    <w:rsid w:val="00D56F13"/>
    <w:rsid w:val="00D77DBD"/>
    <w:rsid w:val="00D819EF"/>
    <w:rsid w:val="00D82103"/>
    <w:rsid w:val="00D86B41"/>
    <w:rsid w:val="00D94764"/>
    <w:rsid w:val="00DA54D7"/>
    <w:rsid w:val="00DC2949"/>
    <w:rsid w:val="00DE591D"/>
    <w:rsid w:val="00E123C0"/>
    <w:rsid w:val="00E20EBC"/>
    <w:rsid w:val="00E23930"/>
    <w:rsid w:val="00E43E74"/>
    <w:rsid w:val="00E771AF"/>
    <w:rsid w:val="00E96709"/>
    <w:rsid w:val="00EA03B5"/>
    <w:rsid w:val="00EA0939"/>
    <w:rsid w:val="00EA126F"/>
    <w:rsid w:val="00EB1AE4"/>
    <w:rsid w:val="00EB429C"/>
    <w:rsid w:val="00EB6171"/>
    <w:rsid w:val="00EC614A"/>
    <w:rsid w:val="00ED502D"/>
    <w:rsid w:val="00ED56CD"/>
    <w:rsid w:val="00EE4553"/>
    <w:rsid w:val="00EE7ED1"/>
    <w:rsid w:val="00EF098D"/>
    <w:rsid w:val="00F05336"/>
    <w:rsid w:val="00F1013A"/>
    <w:rsid w:val="00F10290"/>
    <w:rsid w:val="00F364EB"/>
    <w:rsid w:val="00F418E5"/>
    <w:rsid w:val="00F5660D"/>
    <w:rsid w:val="00F61E02"/>
    <w:rsid w:val="00F63F31"/>
    <w:rsid w:val="00F67A4A"/>
    <w:rsid w:val="00F76CFF"/>
    <w:rsid w:val="00F93B35"/>
    <w:rsid w:val="00F96A9C"/>
    <w:rsid w:val="00F9739F"/>
    <w:rsid w:val="00FA7A74"/>
    <w:rsid w:val="00FB340A"/>
    <w:rsid w:val="00FB364B"/>
    <w:rsid w:val="00FB7285"/>
    <w:rsid w:val="00FD1D71"/>
    <w:rsid w:val="00FD7036"/>
    <w:rsid w:val="00FE1080"/>
    <w:rsid w:val="00FE1FBE"/>
    <w:rsid w:val="00FE656E"/>
    <w:rsid w:val="00FF1631"/>
    <w:rsid w:val="00FF1E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091FC"/>
  <w15:chartTrackingRefBased/>
  <w15:docId w15:val="{B21BD6A6-A8E2-416D-9016-62A5DEAF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5A05"/>
    <w:pPr>
      <w:keepNext/>
      <w:keepLines/>
      <w:spacing w:before="240" w:after="120" w:line="240" w:lineRule="auto"/>
      <w:outlineLvl w:val="0"/>
    </w:pPr>
    <w:rPr>
      <w:rFonts w:asciiTheme="majorHAnsi" w:eastAsiaTheme="majorEastAsia" w:hAnsiTheme="majorHAnsi" w:cstheme="majorBidi"/>
      <w:b/>
      <w:caps/>
      <w:color w:val="000000" w:themeColor="text1"/>
      <w:sz w:val="44"/>
      <w:szCs w:val="32"/>
      <w:lang w:val="en-GB"/>
    </w:rPr>
  </w:style>
  <w:style w:type="paragraph" w:styleId="Heading2">
    <w:name w:val="heading 2"/>
    <w:basedOn w:val="Normal"/>
    <w:next w:val="Normal"/>
    <w:link w:val="Heading2Char"/>
    <w:uiPriority w:val="9"/>
    <w:unhideWhenUsed/>
    <w:qFormat/>
    <w:rsid w:val="00045A05"/>
    <w:pPr>
      <w:keepNext/>
      <w:keepLines/>
      <w:spacing w:before="40" w:after="120" w:line="240" w:lineRule="auto"/>
      <w:outlineLvl w:val="1"/>
    </w:pPr>
    <w:rPr>
      <w:rFonts w:asciiTheme="majorHAnsi" w:eastAsiaTheme="majorEastAsia" w:hAnsiTheme="majorHAnsi" w:cstheme="majorBidi"/>
      <w:b/>
      <w:caps/>
      <w:color w:val="ED7D31" w:themeColor="accent2"/>
      <w:sz w:val="26"/>
      <w:szCs w:val="26"/>
      <w:lang w:val="en-GB"/>
    </w:rPr>
  </w:style>
  <w:style w:type="paragraph" w:styleId="Heading3">
    <w:name w:val="heading 3"/>
    <w:basedOn w:val="Normal"/>
    <w:next w:val="Normal"/>
    <w:link w:val="Heading3Char"/>
    <w:uiPriority w:val="9"/>
    <w:unhideWhenUsed/>
    <w:qFormat/>
    <w:rsid w:val="00045A05"/>
    <w:pPr>
      <w:keepNext/>
      <w:keepLines/>
      <w:spacing w:before="40" w:after="120" w:line="240" w:lineRule="auto"/>
      <w:outlineLvl w:val="2"/>
    </w:pPr>
    <w:rPr>
      <w:rFonts w:asciiTheme="majorHAnsi" w:eastAsiaTheme="majorEastAsia" w:hAnsiTheme="majorHAnsi" w:cstheme="majorBidi"/>
      <w:b/>
      <w:color w:val="000000" w:themeColor="text1"/>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5A05"/>
    <w:rPr>
      <w:rFonts w:asciiTheme="majorHAnsi" w:eastAsiaTheme="majorEastAsia" w:hAnsiTheme="majorHAnsi" w:cstheme="majorBidi"/>
      <w:b/>
      <w:caps/>
      <w:color w:val="000000" w:themeColor="text1"/>
      <w:sz w:val="44"/>
      <w:szCs w:val="32"/>
      <w:lang w:val="en-GB"/>
    </w:rPr>
  </w:style>
  <w:style w:type="character" w:customStyle="1" w:styleId="Heading2Char">
    <w:name w:val="Heading 2 Char"/>
    <w:basedOn w:val="DefaultParagraphFont"/>
    <w:link w:val="Heading2"/>
    <w:uiPriority w:val="9"/>
    <w:rsid w:val="00045A05"/>
    <w:rPr>
      <w:rFonts w:asciiTheme="majorHAnsi" w:eastAsiaTheme="majorEastAsia" w:hAnsiTheme="majorHAnsi" w:cstheme="majorBidi"/>
      <w:b/>
      <w:caps/>
      <w:color w:val="ED7D31" w:themeColor="accent2"/>
      <w:sz w:val="26"/>
      <w:szCs w:val="26"/>
      <w:lang w:val="en-GB"/>
    </w:rPr>
  </w:style>
  <w:style w:type="character" w:customStyle="1" w:styleId="Heading3Char">
    <w:name w:val="Heading 3 Char"/>
    <w:basedOn w:val="DefaultParagraphFont"/>
    <w:link w:val="Heading3"/>
    <w:uiPriority w:val="9"/>
    <w:rsid w:val="00045A05"/>
    <w:rPr>
      <w:rFonts w:asciiTheme="majorHAnsi" w:eastAsiaTheme="majorEastAsia" w:hAnsiTheme="majorHAnsi" w:cstheme="majorBidi"/>
      <w:b/>
      <w:color w:val="000000" w:themeColor="text1"/>
      <w:sz w:val="24"/>
      <w:szCs w:val="24"/>
      <w:lang w:val="en-GB"/>
    </w:rPr>
  </w:style>
  <w:style w:type="paragraph" w:styleId="Header">
    <w:name w:val="header"/>
    <w:basedOn w:val="Normal"/>
    <w:link w:val="HeaderChar"/>
    <w:uiPriority w:val="99"/>
    <w:unhideWhenUsed/>
    <w:rsid w:val="00045A05"/>
    <w:pPr>
      <w:tabs>
        <w:tab w:val="center" w:pos="4513"/>
        <w:tab w:val="right" w:pos="9026"/>
      </w:tabs>
      <w:spacing w:after="120" w:line="240" w:lineRule="auto"/>
    </w:pPr>
    <w:rPr>
      <w:szCs w:val="24"/>
      <w:lang w:val="en-GB"/>
    </w:rPr>
  </w:style>
  <w:style w:type="character" w:customStyle="1" w:styleId="HeaderChar">
    <w:name w:val="Header Char"/>
    <w:basedOn w:val="DefaultParagraphFont"/>
    <w:link w:val="Header"/>
    <w:uiPriority w:val="99"/>
    <w:rsid w:val="00045A05"/>
    <w:rPr>
      <w:szCs w:val="24"/>
      <w:lang w:val="en-GB"/>
    </w:rPr>
  </w:style>
  <w:style w:type="paragraph" w:styleId="Footer">
    <w:name w:val="footer"/>
    <w:basedOn w:val="Normal"/>
    <w:link w:val="FooterChar"/>
    <w:uiPriority w:val="99"/>
    <w:unhideWhenUsed/>
    <w:rsid w:val="00045A05"/>
    <w:pPr>
      <w:tabs>
        <w:tab w:val="center" w:pos="4513"/>
        <w:tab w:val="right" w:pos="9026"/>
      </w:tabs>
      <w:spacing w:after="120" w:line="240" w:lineRule="auto"/>
    </w:pPr>
    <w:rPr>
      <w:szCs w:val="24"/>
      <w:lang w:val="en-GB"/>
    </w:rPr>
  </w:style>
  <w:style w:type="character" w:customStyle="1" w:styleId="FooterChar">
    <w:name w:val="Footer Char"/>
    <w:basedOn w:val="DefaultParagraphFont"/>
    <w:link w:val="Footer"/>
    <w:uiPriority w:val="99"/>
    <w:rsid w:val="00045A05"/>
    <w:rPr>
      <w:szCs w:val="24"/>
      <w:lang w:val="en-GB"/>
    </w:rPr>
  </w:style>
  <w:style w:type="paragraph" w:customStyle="1" w:styleId="Intro">
    <w:name w:val="Intro"/>
    <w:basedOn w:val="Normal"/>
    <w:qFormat/>
    <w:rsid w:val="00045A05"/>
    <w:pPr>
      <w:pBdr>
        <w:top w:val="single" w:sz="4" w:space="1" w:color="000000" w:themeColor="text1"/>
      </w:pBdr>
      <w:spacing w:after="120" w:line="240" w:lineRule="auto"/>
    </w:pPr>
    <w:rPr>
      <w:color w:val="000000" w:themeColor="text1"/>
      <w:szCs w:val="24"/>
    </w:rPr>
  </w:style>
  <w:style w:type="table" w:styleId="TableGrid">
    <w:name w:val="Table Grid"/>
    <w:basedOn w:val="TableNormal"/>
    <w:uiPriority w:val="39"/>
    <w:rsid w:val="00045A05"/>
    <w:pPr>
      <w:spacing w:after="0" w:line="240" w:lineRule="auto"/>
    </w:pPr>
    <w:rPr>
      <w:sz w:val="20"/>
      <w:szCs w:val="24"/>
      <w:lang w:val="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color w:val="FFFFFF" w:themeColor="background1"/>
      </w:rPr>
      <w:tblPr/>
      <w:tcPr>
        <w:shd w:val="clear" w:color="auto" w:fill="000000" w:themeFill="text1"/>
      </w:tcPr>
    </w:tblStylePr>
    <w:tblStylePr w:type="firstCol">
      <w:rPr>
        <w:color w:val="000000" w:themeColor="text1"/>
      </w:rPr>
    </w:tblStylePr>
  </w:style>
  <w:style w:type="character" w:styleId="PageNumber">
    <w:name w:val="page number"/>
    <w:basedOn w:val="DefaultParagraphFont"/>
    <w:uiPriority w:val="99"/>
    <w:semiHidden/>
    <w:unhideWhenUsed/>
    <w:rsid w:val="00045A05"/>
  </w:style>
  <w:style w:type="paragraph" w:styleId="ListParagraph">
    <w:name w:val="List Paragraph"/>
    <w:basedOn w:val="Normal"/>
    <w:link w:val="ListParagraphChar"/>
    <w:uiPriority w:val="34"/>
    <w:qFormat/>
    <w:rsid w:val="00045A05"/>
    <w:pPr>
      <w:spacing w:after="120" w:line="240" w:lineRule="auto"/>
      <w:ind w:left="720"/>
      <w:contextualSpacing/>
    </w:pPr>
    <w:rPr>
      <w:szCs w:val="24"/>
      <w:lang w:val="en-GB"/>
    </w:rPr>
  </w:style>
  <w:style w:type="character" w:customStyle="1" w:styleId="ListParagraphChar">
    <w:name w:val="List Paragraph Char"/>
    <w:basedOn w:val="DefaultParagraphFont"/>
    <w:link w:val="ListParagraph"/>
    <w:uiPriority w:val="34"/>
    <w:rsid w:val="00045A05"/>
    <w:rPr>
      <w:szCs w:val="24"/>
      <w:lang w:val="en-GB"/>
    </w:rPr>
  </w:style>
  <w:style w:type="paragraph" w:customStyle="1" w:styleId="paragraph">
    <w:name w:val="paragraph"/>
    <w:basedOn w:val="Normal"/>
    <w:rsid w:val="00C0480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C0480B"/>
  </w:style>
  <w:style w:type="character" w:customStyle="1" w:styleId="eop">
    <w:name w:val="eop"/>
    <w:basedOn w:val="DefaultParagraphFont"/>
    <w:rsid w:val="00C0480B"/>
  </w:style>
  <w:style w:type="character" w:customStyle="1" w:styleId="contextualspellingandgrammarerror">
    <w:name w:val="contextualspellingandgrammarerror"/>
    <w:basedOn w:val="DefaultParagraphFont"/>
    <w:rsid w:val="00C0480B"/>
  </w:style>
  <w:style w:type="character" w:styleId="Hyperlink">
    <w:name w:val="Hyperlink"/>
    <w:basedOn w:val="DefaultParagraphFont"/>
    <w:uiPriority w:val="99"/>
    <w:unhideWhenUsed/>
    <w:rsid w:val="00596195"/>
    <w:rPr>
      <w:color w:val="0000FF"/>
      <w:u w:val="single"/>
    </w:rPr>
  </w:style>
  <w:style w:type="character" w:styleId="UnresolvedMention">
    <w:name w:val="Unresolved Mention"/>
    <w:basedOn w:val="DefaultParagraphFont"/>
    <w:uiPriority w:val="99"/>
    <w:semiHidden/>
    <w:unhideWhenUsed/>
    <w:rsid w:val="00F93B35"/>
    <w:rPr>
      <w:color w:val="605E5C"/>
      <w:shd w:val="clear" w:color="auto" w:fill="E1DFDD"/>
    </w:rPr>
  </w:style>
  <w:style w:type="table" w:customStyle="1" w:styleId="TableGrid1">
    <w:name w:val="Table Grid1"/>
    <w:basedOn w:val="TableNormal"/>
    <w:next w:val="TableGrid"/>
    <w:uiPriority w:val="39"/>
    <w:rsid w:val="00CC0944"/>
    <w:pPr>
      <w:spacing w:after="0" w:line="240" w:lineRule="auto"/>
    </w:pPr>
    <w:rPr>
      <w:sz w:val="20"/>
      <w:szCs w:val="24"/>
      <w:lang w:val="en-GB"/>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Mar>
        <w:top w:w="57" w:type="dxa"/>
        <w:bottom w:w="57" w:type="dxa"/>
      </w:tcMar>
    </w:tcPr>
    <w:tblStylePr w:type="firstRow">
      <w:rPr>
        <w:b/>
        <w:color w:val="FFFFFF"/>
      </w:rPr>
      <w:tblPr/>
      <w:tcPr>
        <w:shd w:val="clear" w:color="auto" w:fill="AF272F"/>
      </w:tcPr>
    </w:tblStylePr>
    <w:tblStylePr w:type="firstCol">
      <w:rPr>
        <w:color w:val="AF272F"/>
      </w:rPr>
    </w:tblStylePr>
  </w:style>
  <w:style w:type="paragraph" w:styleId="NoSpacing">
    <w:name w:val="No Spacing"/>
    <w:uiPriority w:val="1"/>
    <w:qFormat/>
    <w:rsid w:val="00A75E5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mailto:accounts@gleneagles.vic.edu.au" TargetMode="External"/><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averplus.org.au" TargetMode="External"/><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em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1290</Words>
  <Characters>7355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Quinn, Sue F</dc:creator>
  <cp:keywords/>
  <dc:description/>
  <cp:lastModifiedBy>Deanne Berwick</cp:lastModifiedBy>
  <cp:revision>5</cp:revision>
  <cp:lastPrinted>2025-11-20T04:59:00Z</cp:lastPrinted>
  <dcterms:created xsi:type="dcterms:W3CDTF">2025-11-20T08:36:00Z</dcterms:created>
  <dcterms:modified xsi:type="dcterms:W3CDTF">2026-09-07T03:14:00Z</dcterms:modified>
</cp:coreProperties>
</file>