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23A296C6" w:rsidR="00A75E52" w:rsidRPr="00A75E52" w:rsidRDefault="00F61E02" w:rsidP="00A75E52">
      <w:pPr>
        <w:pStyle w:val="Heading1"/>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231EFC">
        <w:rPr>
          <w:rFonts w:ascii="Arial" w:hAnsi="Arial" w:cs="Arial"/>
          <w:sz w:val="24"/>
          <w:szCs w:val="24"/>
        </w:rPr>
        <w:t>6</w:t>
      </w:r>
      <w:r w:rsidR="00A75E52" w:rsidRPr="00A75E52">
        <w:rPr>
          <w:rFonts w:ascii="Arial" w:hAnsi="Arial" w:cs="Arial"/>
          <w:sz w:val="24"/>
          <w:szCs w:val="24"/>
        </w:rPr>
        <w:t xml:space="preserve"> PARENT PAYMENT ARRANGEMENTS</w:t>
      </w:r>
    </w:p>
    <w:p w14:paraId="26C3BA26" w14:textId="77777777" w:rsidR="00A75E52" w:rsidRPr="008E6D69" w:rsidRDefault="00A75E52" w:rsidP="00A75E52">
      <w:pPr>
        <w:rPr>
          <w:rFonts w:ascii="Arial" w:hAnsi="Arial" w:cs="Arial"/>
          <w:sz w:val="10"/>
          <w:szCs w:val="10"/>
        </w:rPr>
      </w:pPr>
    </w:p>
    <w:p w14:paraId="65F66675" w14:textId="0CA19C51" w:rsidR="00A75E52" w:rsidRPr="00C41AE6" w:rsidRDefault="00A75E52" w:rsidP="00A75E52">
      <w:pPr>
        <w:rPr>
          <w:rFonts w:ascii="Arial" w:hAnsi="Arial" w:cs="Arial"/>
          <w:sz w:val="20"/>
          <w:szCs w:val="20"/>
        </w:rPr>
      </w:pPr>
    </w:p>
    <w:p w14:paraId="2B799AA8" w14:textId="42F78BB6" w:rsidR="007022EC" w:rsidRDefault="00A75E52" w:rsidP="007022EC">
      <w:pPr>
        <w:jc w:val="center"/>
        <w:rPr>
          <w:rFonts w:ascii="Arial" w:hAnsi="Arial" w:cs="Arial"/>
          <w:b/>
          <w:bCs/>
          <w:sz w:val="28"/>
          <w:szCs w:val="28"/>
        </w:rPr>
      </w:pPr>
      <w:r w:rsidRPr="00573B4C">
        <w:rPr>
          <w:rFonts w:ascii="Arial" w:hAnsi="Arial" w:cs="Arial"/>
          <w:b/>
          <w:bCs/>
          <w:sz w:val="28"/>
          <w:szCs w:val="28"/>
        </w:rPr>
        <w:t xml:space="preserve">Year </w:t>
      </w:r>
      <w:r w:rsidR="006A34D3">
        <w:rPr>
          <w:rFonts w:ascii="Arial" w:hAnsi="Arial" w:cs="Arial"/>
          <w:b/>
          <w:bCs/>
          <w:sz w:val="28"/>
          <w:szCs w:val="28"/>
        </w:rPr>
        <w:t>8</w:t>
      </w:r>
    </w:p>
    <w:p w14:paraId="6AA47414" w14:textId="53A519C8" w:rsidR="007022EC" w:rsidRPr="007022EC" w:rsidRDefault="007022EC" w:rsidP="007022EC">
      <w:pPr>
        <w:rPr>
          <w:rFonts w:ascii="Arial" w:hAnsi="Arial" w:cs="Arial"/>
          <w:sz w:val="20"/>
          <w:szCs w:val="20"/>
        </w:rPr>
      </w:pPr>
      <w:r w:rsidRPr="007022EC">
        <w:rPr>
          <w:rFonts w:ascii="Arial" w:hAnsi="Arial" w:cs="Arial"/>
          <w:sz w:val="20"/>
          <w:szCs w:val="20"/>
        </w:rPr>
        <w:t>Gleneagles Secondary College is looking forward to another great year of teaching and learning and would like to advise you of the College’s voluntary financial contributions for 202</w:t>
      </w:r>
      <w:r w:rsidR="00231EFC">
        <w:rPr>
          <w:rFonts w:ascii="Arial" w:hAnsi="Arial" w:cs="Arial"/>
          <w:sz w:val="20"/>
          <w:szCs w:val="20"/>
        </w:rPr>
        <w:t>6.</w:t>
      </w:r>
    </w:p>
    <w:p w14:paraId="42060233"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Schools provide students with free instruction to fulfil the standard Victorian curriculum and we assure you that all contributions are voluntary. Gleneagles Secondary College is dedicated to providing an outstanding program designed to empower students with the knowledge and skills to achieve their very best. We prioritise students’ academic, social, and overall well-being needs as foundations to learning and engagement. The financial contribution from our families holds immense value in delivering top-tier education that aligns with the expectations of our community. </w:t>
      </w:r>
    </w:p>
    <w:p w14:paraId="6A004C59" w14:textId="7B8F3DAF" w:rsidR="007022EC" w:rsidRPr="007022EC" w:rsidRDefault="007022EC" w:rsidP="007022EC">
      <w:pPr>
        <w:rPr>
          <w:rFonts w:ascii="Arial" w:hAnsi="Arial" w:cs="Arial"/>
          <w:sz w:val="20"/>
          <w:szCs w:val="20"/>
        </w:rPr>
      </w:pPr>
      <w:r w:rsidRPr="007022EC">
        <w:rPr>
          <w:rFonts w:ascii="Arial" w:hAnsi="Arial" w:cs="Arial"/>
          <w:sz w:val="20"/>
          <w:szCs w:val="20"/>
        </w:rPr>
        <w:t>Whilst government funding provides access to the standard curriculum, our commitment and dedication goes further beyond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4E38A835" w14:textId="26BFBCD5"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Access to cutting-edge STEAM technologies (Science, Technology, Engineering, Arts, and Maths) fostering essential 21st-century skills.</w:t>
      </w:r>
    </w:p>
    <w:p w14:paraId="6E99C873"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Comprehensive technology and multimedia infrastructure enhancing learning opportunities and supporting extracurricular activities and events.</w:t>
      </w:r>
    </w:p>
    <w:p w14:paraId="1CABE3C2"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Additional in-house support with dedicated Student Wellbeing Counsellors, Psychologists, and Careers Advisors.</w:t>
      </w:r>
    </w:p>
    <w:p w14:paraId="094D463F"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broader spectrum of pathways and subject offerings.</w:t>
      </w:r>
    </w:p>
    <w:p w14:paraId="748C9E4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specialised IT support team.</w:t>
      </w:r>
    </w:p>
    <w:p w14:paraId="51A0D6E5"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Substantially improved and reliable internet services.</w:t>
      </w:r>
    </w:p>
    <w:p w14:paraId="2260E59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Upgraded College facilities and grounds.</w:t>
      </w:r>
    </w:p>
    <w:p w14:paraId="5719CEE8" w14:textId="7A546F86"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diverse range of programs, clubs, and activities during lunchtime and before/after school, bolstering student engagement and participation.</w:t>
      </w:r>
    </w:p>
    <w:p w14:paraId="126B55DE"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The support received from our families is critical to the programs and initiatives we offer.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 </w:t>
      </w:r>
    </w:p>
    <w:p w14:paraId="04D92BB4" w14:textId="3AC9D887" w:rsidR="007022EC" w:rsidRPr="007022EC" w:rsidRDefault="007022EC" w:rsidP="007022EC">
      <w:pPr>
        <w:rPr>
          <w:rFonts w:ascii="Arial" w:hAnsi="Arial" w:cs="Arial"/>
          <w:sz w:val="20"/>
          <w:szCs w:val="20"/>
        </w:rPr>
      </w:pPr>
      <w:r w:rsidRPr="007022EC">
        <w:rPr>
          <w:rFonts w:ascii="Arial" w:hAnsi="Arial" w:cs="Arial"/>
          <w:sz w:val="20"/>
          <w:szCs w:val="20"/>
        </w:rPr>
        <w:t>For further information on the Department’s Parent Payments Policy please see the one-page overview attached.</w:t>
      </w:r>
    </w:p>
    <w:p w14:paraId="33EB123F" w14:textId="77777777" w:rsidR="00A75E52" w:rsidRDefault="00A75E52" w:rsidP="00A75E52">
      <w:pPr>
        <w:rPr>
          <w:rFonts w:ascii="Arial" w:hAnsi="Arial" w:cs="Arial"/>
          <w:sz w:val="20"/>
          <w:szCs w:val="20"/>
        </w:rPr>
      </w:pPr>
    </w:p>
    <w:p w14:paraId="742172FB" w14:textId="16FCF9B2"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200E4C20" w:rsidR="00A75E52" w:rsidRDefault="00D733AE" w:rsidP="00A75E52">
      <w:pPr>
        <w:pStyle w:val="NoSpacing"/>
      </w:pPr>
      <w:r w:rsidRPr="00453BFB">
        <w:rPr>
          <w:noProof/>
        </w:rPr>
        <w:drawing>
          <wp:inline distT="0" distB="0" distL="0" distR="0" wp14:anchorId="710CA7D2" wp14:editId="0D8F2152">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96284D">
        <w:rPr>
          <w:noProof/>
        </w:rPr>
        <w:drawing>
          <wp:inline distT="0" distB="0" distL="0" distR="0" wp14:anchorId="5F8B1807" wp14:editId="7E644827">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10" cstate="print"/>
                    <a:stretch>
                      <a:fillRect/>
                    </a:stretch>
                  </pic:blipFill>
                  <pic:spPr>
                    <a:xfrm>
                      <a:off x="0" y="0"/>
                      <a:ext cx="1962785" cy="304800"/>
                    </a:xfrm>
                    <a:prstGeom prst="rect">
                      <a:avLst/>
                    </a:prstGeom>
                  </pic:spPr>
                </pic:pic>
              </a:graphicData>
            </a:graphic>
          </wp:inline>
        </w:drawing>
      </w:r>
    </w:p>
    <w:p w14:paraId="36F7C5E4" w14:textId="10BADAE8" w:rsidR="002C3FD1" w:rsidRDefault="00231EFC" w:rsidP="00A75E52">
      <w:pPr>
        <w:pStyle w:val="NoSpacing"/>
      </w:pPr>
      <w:r>
        <w:t>Jo Sayer</w:t>
      </w:r>
      <w:r w:rsidR="00A75E52">
        <w:tab/>
      </w:r>
      <w:r w:rsidR="00A75E52">
        <w:tab/>
      </w:r>
      <w:r w:rsidR="00A75E52">
        <w:tab/>
      </w:r>
      <w:r w:rsidR="007022EC">
        <w:tab/>
      </w:r>
      <w:r w:rsidR="007022EC">
        <w:tab/>
      </w:r>
      <w:r w:rsidR="007022EC">
        <w:tab/>
      </w:r>
      <w:r>
        <w:t>Sallie Morrison</w:t>
      </w:r>
    </w:p>
    <w:p w14:paraId="6C86FABA" w14:textId="3B2C8BB1"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528F22F8" w14:textId="7C7B001A" w:rsidR="002C3FD1" w:rsidRDefault="002C3FD1" w:rsidP="00045A05">
      <w:pPr>
        <w:pStyle w:val="Heading2"/>
        <w:rPr>
          <w:rFonts w:asciiTheme="minorHAnsi" w:hAnsiTheme="minorHAnsi" w:cstheme="minorHAnsi"/>
          <w:color w:val="auto"/>
          <w:sz w:val="24"/>
          <w:szCs w:val="24"/>
        </w:rPr>
      </w:pPr>
    </w:p>
    <w:p w14:paraId="46F37A74" w14:textId="28029AA6" w:rsidR="00045A05" w:rsidRPr="001728AE" w:rsidRDefault="00045A05" w:rsidP="00045A05">
      <w:pPr>
        <w:spacing w:after="0"/>
        <w:rPr>
          <w:rFonts w:cstheme="minorHAnsi"/>
          <w:iCs/>
          <w:sz w:val="21"/>
          <w:szCs w:val="21"/>
        </w:rPr>
      </w:pPr>
      <w:r w:rsidRPr="001728AE">
        <w:rPr>
          <w:rFonts w:cstheme="minorHAnsi"/>
          <w:sz w:val="21"/>
          <w:szCs w:val="21"/>
        </w:rPr>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679170FF" w14:textId="77777777" w:rsidR="008027DC" w:rsidRDefault="008027DC" w:rsidP="00045A05">
      <w:pPr>
        <w:pStyle w:val="Heading3"/>
        <w:rPr>
          <w:rFonts w:asciiTheme="minorHAnsi" w:hAnsiTheme="minorHAnsi" w:cstheme="minorHAnsi"/>
          <w:color w:val="auto"/>
        </w:rPr>
      </w:pPr>
    </w:p>
    <w:p w14:paraId="6CDF36DB" w14:textId="5EA7D489"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045A05" w:rsidRPr="00A26B65" w:rsidRDefault="00847419" w:rsidP="00A857C2">
            <w:pPr>
              <w:rPr>
                <w:rFonts w:cstheme="minorHAnsi"/>
                <w:b w:val="0"/>
                <w:color w:val="auto"/>
                <w:sz w:val="22"/>
                <w:szCs w:val="22"/>
              </w:rPr>
            </w:pPr>
            <w:r w:rsidRPr="00A26B65">
              <w:rPr>
                <w:rFonts w:cstheme="minorHAnsi"/>
                <w:color w:val="auto"/>
                <w:sz w:val="22"/>
                <w:szCs w:val="22"/>
              </w:rPr>
              <w:t>Curriculum Contributions</w:t>
            </w:r>
            <w:r w:rsidR="00592C29" w:rsidRPr="00A26B65">
              <w:rPr>
                <w:rFonts w:cstheme="minorHAnsi"/>
                <w:color w:val="auto"/>
                <w:sz w:val="22"/>
                <w:szCs w:val="22"/>
              </w:rPr>
              <w:t xml:space="preserve"> – items and activities that students use, or participate in, to access the Curriculum</w:t>
            </w:r>
          </w:p>
        </w:tc>
        <w:tc>
          <w:tcPr>
            <w:tcW w:w="2256" w:type="dxa"/>
          </w:tcPr>
          <w:p w14:paraId="6ED6D31E" w14:textId="77777777" w:rsidR="00045A05" w:rsidRPr="00A26B65" w:rsidRDefault="00045A05"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712D06" w:rsidRPr="00F76CFF" w14:paraId="113B9D07"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1403C470" w14:textId="77777777" w:rsidR="00045A05" w:rsidRPr="007022EC" w:rsidRDefault="00712D06" w:rsidP="00A857C2">
            <w:pPr>
              <w:rPr>
                <w:rFonts w:cstheme="minorHAnsi"/>
                <w:color w:val="auto"/>
                <w:sz w:val="22"/>
                <w:szCs w:val="22"/>
              </w:rPr>
            </w:pPr>
            <w:r w:rsidRPr="007022EC">
              <w:rPr>
                <w:rFonts w:cstheme="minorHAnsi"/>
                <w:color w:val="auto"/>
                <w:sz w:val="22"/>
                <w:szCs w:val="22"/>
              </w:rPr>
              <w:t>Finished articles for Art that students retain</w:t>
            </w:r>
          </w:p>
        </w:tc>
        <w:tc>
          <w:tcPr>
            <w:tcW w:w="2256" w:type="dxa"/>
          </w:tcPr>
          <w:p w14:paraId="6F93B960" w14:textId="40752D7F" w:rsidR="00045A05" w:rsidRPr="007022EC" w:rsidRDefault="00712D06"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xml:space="preserve">$ </w:t>
            </w:r>
            <w:r w:rsidR="007022EC" w:rsidRPr="007022EC">
              <w:rPr>
                <w:rFonts w:cstheme="minorHAnsi"/>
                <w:sz w:val="22"/>
                <w:szCs w:val="22"/>
              </w:rPr>
              <w:t>40.00</w:t>
            </w:r>
          </w:p>
        </w:tc>
      </w:tr>
      <w:tr w:rsidR="00712D06" w:rsidRPr="00F76CFF" w14:paraId="4B95EB4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03C07A" w14:textId="749EE14C" w:rsidR="00045A05" w:rsidRPr="007022EC" w:rsidRDefault="00712D06" w:rsidP="00E123C0">
            <w:pPr>
              <w:rPr>
                <w:rFonts w:cstheme="minorHAnsi"/>
                <w:color w:val="auto"/>
                <w:sz w:val="22"/>
                <w:szCs w:val="22"/>
              </w:rPr>
            </w:pPr>
            <w:r w:rsidRPr="007022EC">
              <w:rPr>
                <w:rFonts w:cstheme="minorHAnsi"/>
                <w:color w:val="auto"/>
                <w:sz w:val="22"/>
                <w:szCs w:val="22"/>
              </w:rPr>
              <w:t xml:space="preserve">Online subscriptions </w:t>
            </w:r>
            <w:r w:rsidR="007C2EAC" w:rsidRPr="007022EC">
              <w:rPr>
                <w:rFonts w:cstheme="minorHAnsi"/>
                <w:color w:val="auto"/>
                <w:sz w:val="22"/>
                <w:szCs w:val="22"/>
              </w:rPr>
              <w:t>Mathspace</w:t>
            </w:r>
          </w:p>
        </w:tc>
        <w:tc>
          <w:tcPr>
            <w:tcW w:w="2256" w:type="dxa"/>
          </w:tcPr>
          <w:p w14:paraId="25FBE53C" w14:textId="50B61D4F" w:rsidR="00045A05" w:rsidRPr="007022EC" w:rsidRDefault="00FB340A"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w:t>
            </w:r>
            <w:r w:rsidR="00E123C0" w:rsidRPr="007022EC">
              <w:rPr>
                <w:rFonts w:cstheme="minorHAnsi"/>
                <w:sz w:val="22"/>
                <w:szCs w:val="22"/>
              </w:rPr>
              <w:t xml:space="preserve"> </w:t>
            </w:r>
            <w:r w:rsidR="007022EC" w:rsidRPr="007022EC">
              <w:rPr>
                <w:rFonts w:cstheme="minorHAnsi"/>
                <w:sz w:val="22"/>
                <w:szCs w:val="22"/>
              </w:rPr>
              <w:t>27.</w:t>
            </w:r>
            <w:r w:rsidR="00FF4E21">
              <w:rPr>
                <w:rFonts w:cstheme="minorHAnsi"/>
                <w:sz w:val="22"/>
                <w:szCs w:val="22"/>
              </w:rPr>
              <w:t>50</w:t>
            </w:r>
          </w:p>
        </w:tc>
      </w:tr>
      <w:tr w:rsidR="007022EC" w:rsidRPr="00F76CFF" w14:paraId="653761D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2B87F0C7" w14:textId="4F1CA503" w:rsidR="007022EC" w:rsidRPr="007022EC" w:rsidRDefault="007022EC" w:rsidP="00E123C0">
            <w:pPr>
              <w:rPr>
                <w:rFonts w:cstheme="minorHAnsi"/>
                <w:sz w:val="22"/>
                <w:szCs w:val="22"/>
              </w:rPr>
            </w:pPr>
            <w:r w:rsidRPr="007022EC">
              <w:rPr>
                <w:rFonts w:cstheme="minorHAnsi"/>
                <w:sz w:val="22"/>
                <w:szCs w:val="22"/>
              </w:rPr>
              <w:t>Online subscriptions Lexia</w:t>
            </w:r>
          </w:p>
        </w:tc>
        <w:tc>
          <w:tcPr>
            <w:tcW w:w="2256" w:type="dxa"/>
          </w:tcPr>
          <w:p w14:paraId="192CC2BC" w14:textId="3AA60F5D" w:rsidR="007022EC" w:rsidRPr="007022EC" w:rsidRDefault="007022E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$ 24.00</w:t>
            </w:r>
          </w:p>
        </w:tc>
      </w:tr>
      <w:tr w:rsidR="007022EC" w:rsidRPr="00F76CFF" w14:paraId="18ED9609"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0FE3D334" w14:textId="4B194C0C" w:rsidR="007022EC" w:rsidRPr="007022EC" w:rsidRDefault="007022EC" w:rsidP="00E123C0">
            <w:pPr>
              <w:rPr>
                <w:rFonts w:cstheme="minorHAnsi"/>
                <w:sz w:val="22"/>
                <w:szCs w:val="22"/>
              </w:rPr>
            </w:pPr>
            <w:r w:rsidRPr="007022EC">
              <w:rPr>
                <w:rFonts w:cstheme="minorHAnsi"/>
                <w:sz w:val="22"/>
                <w:szCs w:val="22"/>
              </w:rPr>
              <w:t>Technology Studies – Wood and Materials</w:t>
            </w:r>
          </w:p>
        </w:tc>
        <w:tc>
          <w:tcPr>
            <w:tcW w:w="2256" w:type="dxa"/>
          </w:tcPr>
          <w:p w14:paraId="322A3986" w14:textId="6E49BEA6" w:rsidR="007022EC" w:rsidRPr="007022EC" w:rsidRDefault="007022E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$ 40.00</w:t>
            </w:r>
          </w:p>
        </w:tc>
      </w:tr>
      <w:tr w:rsidR="00987038" w:rsidRPr="00F76CFF" w14:paraId="57B27FD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77AA1B7D" w14:textId="77777777" w:rsidR="00987038" w:rsidRPr="001728AE" w:rsidRDefault="00987038" w:rsidP="001728AE">
            <w:pPr>
              <w:jc w:val="right"/>
              <w:rPr>
                <w:rFonts w:cstheme="minorHAnsi"/>
                <w:b/>
                <w:bCs/>
                <w:color w:val="auto"/>
                <w:sz w:val="22"/>
                <w:szCs w:val="22"/>
              </w:rPr>
            </w:pPr>
            <w:r w:rsidRPr="001728AE">
              <w:rPr>
                <w:rFonts w:cstheme="minorHAnsi"/>
                <w:b/>
                <w:bCs/>
                <w:color w:val="auto"/>
                <w:sz w:val="22"/>
                <w:szCs w:val="22"/>
              </w:rPr>
              <w:t>TOTAL</w:t>
            </w:r>
          </w:p>
        </w:tc>
        <w:tc>
          <w:tcPr>
            <w:tcW w:w="2256" w:type="dxa"/>
          </w:tcPr>
          <w:p w14:paraId="53ED751B" w14:textId="349B7955" w:rsidR="00987038" w:rsidRPr="001728AE" w:rsidRDefault="00987038" w:rsidP="00987038">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r w:rsidR="007022EC">
              <w:rPr>
                <w:rFonts w:cstheme="minorHAnsi"/>
                <w:b/>
                <w:bCs/>
                <w:sz w:val="22"/>
                <w:szCs w:val="22"/>
              </w:rPr>
              <w:t xml:space="preserve"> </w:t>
            </w:r>
            <w:r w:rsidR="00C922ED">
              <w:rPr>
                <w:rFonts w:cstheme="minorHAnsi"/>
                <w:b/>
                <w:bCs/>
                <w:sz w:val="22"/>
                <w:szCs w:val="22"/>
              </w:rPr>
              <w:t>1</w:t>
            </w:r>
            <w:r w:rsidR="00B14DB5">
              <w:rPr>
                <w:rFonts w:cstheme="minorHAnsi"/>
                <w:b/>
                <w:bCs/>
                <w:sz w:val="22"/>
                <w:szCs w:val="22"/>
              </w:rPr>
              <w:t>31.</w:t>
            </w:r>
            <w:r w:rsidR="00FF4E21">
              <w:rPr>
                <w:rFonts w:cstheme="minorHAnsi"/>
                <w:b/>
                <w:bCs/>
                <w:sz w:val="22"/>
                <w:szCs w:val="22"/>
              </w:rPr>
              <w:t>50</w:t>
            </w:r>
          </w:p>
        </w:tc>
      </w:tr>
    </w:tbl>
    <w:p w14:paraId="63F239FF" w14:textId="77777777" w:rsidR="008027DC" w:rsidRDefault="008027DC" w:rsidP="00047547">
      <w:pPr>
        <w:pStyle w:val="Heading3"/>
        <w:rPr>
          <w:rFonts w:asciiTheme="minorHAnsi" w:hAnsiTheme="minorHAnsi" w:cstheme="minorHAnsi"/>
          <w:color w:val="auto"/>
          <w:szCs w:val="22"/>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70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Print Credits – available at bursars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7022EC" w:rsidRPr="00F76CFF" w14:paraId="1C72238D"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4EAFA3BB" w14:textId="41CC97D2" w:rsidR="007022EC" w:rsidRPr="00F76CFF" w:rsidRDefault="007022EC" w:rsidP="00EE37B3">
            <w:pPr>
              <w:contextualSpacing/>
              <w:rPr>
                <w:rFonts w:cstheme="minorHAnsi"/>
                <w:iCs/>
                <w:sz w:val="22"/>
                <w:szCs w:val="22"/>
              </w:rPr>
            </w:pPr>
            <w:r w:rsidRPr="001728AE">
              <w:rPr>
                <w:rFonts w:cstheme="minorHAnsi"/>
                <w:b/>
                <w:bCs/>
                <w:color w:val="auto"/>
                <w:sz w:val="22"/>
                <w:szCs w:val="22"/>
              </w:rPr>
              <w:t>TOTAL</w:t>
            </w:r>
          </w:p>
        </w:tc>
        <w:tc>
          <w:tcPr>
            <w:tcW w:w="1177" w:type="pct"/>
          </w:tcPr>
          <w:p w14:paraId="432924B6" w14:textId="6D16156A" w:rsidR="007022EC" w:rsidRPr="00F76CFF" w:rsidRDefault="007022EC"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1728AE">
              <w:rPr>
                <w:rFonts w:cstheme="minorHAnsi"/>
                <w:b/>
                <w:bCs/>
                <w:sz w:val="22"/>
                <w:szCs w:val="22"/>
              </w:rPr>
              <w:t>$</w:t>
            </w:r>
          </w:p>
        </w:tc>
      </w:tr>
    </w:tbl>
    <w:p w14:paraId="105495C3" w14:textId="77777777" w:rsidR="008027DC" w:rsidRDefault="008027DC" w:rsidP="00047547">
      <w:pPr>
        <w:rPr>
          <w:rFonts w:cstheme="minorHAnsi"/>
          <w:b/>
          <w:sz w:val="24"/>
          <w:szCs w:val="24"/>
        </w:rPr>
      </w:pPr>
    </w:p>
    <w:p w14:paraId="54345FBD" w14:textId="77777777" w:rsidR="008027DC" w:rsidRDefault="008027DC" w:rsidP="00047547">
      <w:pPr>
        <w:rPr>
          <w:rFonts w:cstheme="minorHAnsi"/>
          <w:b/>
          <w:sz w:val="24"/>
          <w:szCs w:val="24"/>
        </w:rPr>
      </w:pPr>
    </w:p>
    <w:p w14:paraId="1D35FBB1" w14:textId="77777777" w:rsidR="00FD5F78" w:rsidRDefault="00FD5F78" w:rsidP="00047547">
      <w:pPr>
        <w:rPr>
          <w:rFonts w:cstheme="minorHAnsi"/>
          <w:b/>
          <w:sz w:val="24"/>
          <w:szCs w:val="24"/>
        </w:rPr>
      </w:pPr>
    </w:p>
    <w:p w14:paraId="2A142E83" w14:textId="77777777" w:rsidR="00240DD7" w:rsidRDefault="00240DD7" w:rsidP="00047547">
      <w:pPr>
        <w:rPr>
          <w:rFonts w:cstheme="minorHAnsi"/>
          <w:b/>
          <w:sz w:val="24"/>
          <w:szCs w:val="24"/>
        </w:rPr>
      </w:pPr>
    </w:p>
    <w:p w14:paraId="07061CA6" w14:textId="77777777" w:rsidR="00240DD7" w:rsidRDefault="00240DD7" w:rsidP="00047547">
      <w:pPr>
        <w:rPr>
          <w:rFonts w:cstheme="minorHAnsi"/>
          <w:b/>
          <w:sz w:val="24"/>
          <w:szCs w:val="24"/>
        </w:rPr>
      </w:pPr>
    </w:p>
    <w:p w14:paraId="2E20C373" w14:textId="77777777" w:rsidR="00240DD7" w:rsidRDefault="00240DD7" w:rsidP="00047547">
      <w:pPr>
        <w:rPr>
          <w:rFonts w:cstheme="minorHAnsi"/>
          <w:b/>
          <w:sz w:val="24"/>
          <w:szCs w:val="24"/>
        </w:rPr>
      </w:pPr>
    </w:p>
    <w:p w14:paraId="30AC91F2" w14:textId="77777777" w:rsidR="00C922ED" w:rsidRDefault="00C922ED" w:rsidP="00047547">
      <w:pPr>
        <w:rPr>
          <w:rFonts w:cstheme="minorHAnsi"/>
          <w:b/>
          <w:sz w:val="24"/>
          <w:szCs w:val="24"/>
        </w:rPr>
      </w:pPr>
    </w:p>
    <w:p w14:paraId="61D1504F" w14:textId="77777777" w:rsidR="00C922ED" w:rsidRDefault="00C922ED" w:rsidP="00047547">
      <w:pPr>
        <w:rPr>
          <w:rFonts w:cstheme="minorHAnsi"/>
          <w:b/>
          <w:sz w:val="24"/>
          <w:szCs w:val="24"/>
        </w:rPr>
      </w:pPr>
    </w:p>
    <w:p w14:paraId="411C3731" w14:textId="10E950E6" w:rsidR="001728AE" w:rsidRDefault="00703FBC" w:rsidP="00047547">
      <w:pPr>
        <w:rPr>
          <w:rFonts w:cstheme="minorHAnsi"/>
          <w:b/>
          <w:sz w:val="24"/>
          <w:szCs w:val="24"/>
        </w:rPr>
      </w:pPr>
      <w:r w:rsidRPr="00F76CFF">
        <w:rPr>
          <w:rFonts w:cstheme="minorHAnsi"/>
          <w:b/>
          <w:sz w:val="24"/>
          <w:szCs w:val="24"/>
        </w:rPr>
        <w:lastRenderedPageBreak/>
        <w:t>Extra-Curricular Items and Activities</w:t>
      </w:r>
    </w:p>
    <w:p w14:paraId="6641D188" w14:textId="08482CE3" w:rsidR="00703FBC" w:rsidRDefault="00703FBC" w:rsidP="001728AE">
      <w:pPr>
        <w:jc w:val="both"/>
        <w:rPr>
          <w:rFonts w:cstheme="minorHAnsi"/>
          <w:bCs/>
          <w:sz w:val="21"/>
          <w:szCs w:val="21"/>
        </w:rPr>
      </w:pPr>
      <w:r w:rsidRPr="001728AE">
        <w:rPr>
          <w:rFonts w:cstheme="minorHAnsi"/>
          <w:bCs/>
          <w:sz w:val="21"/>
          <w:szCs w:val="21"/>
        </w:rPr>
        <w:t xml:space="preserve">Gleneagles offers a range of items and activities that enhance or broaden the schooling experience of students and are above and beyond what the school provides </w:t>
      </w:r>
      <w:r w:rsidR="00AD4F58" w:rsidRPr="001728AE">
        <w:rPr>
          <w:rFonts w:cstheme="minorHAnsi"/>
          <w:bCs/>
          <w:sz w:val="21"/>
          <w:szCs w:val="21"/>
        </w:rPr>
        <w:t>to</w:t>
      </w:r>
      <w:r w:rsidRPr="001728AE">
        <w:rPr>
          <w:rFonts w:cstheme="minorHAnsi"/>
          <w:bCs/>
          <w:sz w:val="21"/>
          <w:szCs w:val="21"/>
        </w:rPr>
        <w:t xml:space="preserve">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1B72BA15" w:rsidR="00047547" w:rsidRPr="00A26B65" w:rsidRDefault="00047547" w:rsidP="00EE37B3">
            <w:pPr>
              <w:contextualSpacing/>
              <w:rPr>
                <w:rFonts w:cstheme="minorHAnsi"/>
                <w:iCs/>
                <w:sz w:val="22"/>
                <w:szCs w:val="22"/>
              </w:rPr>
            </w:pPr>
            <w:r w:rsidRPr="00A26B65">
              <w:rPr>
                <w:rFonts w:cstheme="minorHAnsi"/>
                <w:iCs/>
                <w:sz w:val="22"/>
                <w:szCs w:val="22"/>
              </w:rPr>
              <w:t>Instrumental music - participation fee</w:t>
            </w:r>
            <w:r w:rsidR="00FD5F78">
              <w:rPr>
                <w:rFonts w:cstheme="minorHAnsi"/>
                <w:iCs/>
                <w:sz w:val="22"/>
                <w:szCs w:val="22"/>
              </w:rPr>
              <w:t xml:space="preserve"> (payable via compass)</w:t>
            </w:r>
          </w:p>
        </w:tc>
        <w:tc>
          <w:tcPr>
            <w:tcW w:w="1177" w:type="pct"/>
          </w:tcPr>
          <w:p w14:paraId="4A5794D6" w14:textId="0AC99207"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9E4523">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147A5EF1" w:rsidR="00047547" w:rsidRPr="00A26B65" w:rsidRDefault="00A26B65" w:rsidP="00A26B65">
            <w:pPr>
              <w:rPr>
                <w:rFonts w:cstheme="minorHAnsi"/>
                <w:iCs/>
                <w:sz w:val="22"/>
                <w:szCs w:val="22"/>
              </w:rPr>
            </w:pPr>
            <w:r w:rsidRPr="00A26B65">
              <w:rPr>
                <w:rFonts w:cstheme="minorHAnsi"/>
                <w:iCs/>
                <w:sz w:val="22"/>
                <w:szCs w:val="22"/>
              </w:rPr>
              <w:t xml:space="preserve">                                   </w:t>
            </w:r>
            <w:r w:rsidR="00FD5F78">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r w:rsidR="00FD5F78">
              <w:rPr>
                <w:rFonts w:cstheme="minorHAnsi"/>
                <w:iCs/>
                <w:sz w:val="22"/>
                <w:szCs w:val="22"/>
              </w:rPr>
              <w:t xml:space="preserve"> (payable via compass)</w:t>
            </w:r>
          </w:p>
        </w:tc>
        <w:tc>
          <w:tcPr>
            <w:tcW w:w="1177" w:type="pct"/>
          </w:tcPr>
          <w:p w14:paraId="408AAF9F" w14:textId="1973B9F2"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9E4523">
              <w:rPr>
                <w:rFonts w:cstheme="minorHAnsi"/>
                <w:sz w:val="22"/>
                <w:szCs w:val="22"/>
              </w:rPr>
              <w:t>100.00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tbl>
    <w:p w14:paraId="2829BEED" w14:textId="648E58D8" w:rsidR="009070C3" w:rsidRPr="00F76CFF" w:rsidRDefault="009070C3" w:rsidP="00045A05">
      <w:pPr>
        <w:spacing w:after="0"/>
        <w:rPr>
          <w:rFonts w:cstheme="minorHAnsi"/>
        </w:rPr>
      </w:pPr>
    </w:p>
    <w:bookmarkEnd w:id="0"/>
    <w:p w14:paraId="092651CD" w14:textId="061038F5"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3CF4E0F5"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Pr="001728AE"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2"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22F835DA" w:rsidR="00F93B35"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756411">
        <w:rPr>
          <w:rFonts w:cstheme="minorHAnsi"/>
          <w:sz w:val="21"/>
          <w:szCs w:val="21"/>
        </w:rPr>
        <w:t>Compass or BPAY</w:t>
      </w:r>
    </w:p>
    <w:p w14:paraId="28864E16" w14:textId="77777777" w:rsidR="00AD4F58" w:rsidRPr="00C922ED" w:rsidRDefault="00AD4F58" w:rsidP="00C922ED">
      <w:pPr>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1BE5A312" w14:textId="3974A573"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701482E" w14:textId="77777777" w:rsidR="00AD4F58" w:rsidRPr="001728AE" w:rsidRDefault="00AD4F58" w:rsidP="0017199B">
      <w:pPr>
        <w:widowControl w:val="0"/>
        <w:spacing w:after="0"/>
        <w:jc w:val="both"/>
        <w:rPr>
          <w:rFonts w:cstheme="minorHAnsi"/>
          <w:iCs/>
          <w:sz w:val="21"/>
          <w:szCs w:val="21"/>
        </w:rPr>
      </w:pPr>
    </w:p>
    <w:p w14:paraId="14DEA68B" w14:textId="77777777" w:rsidR="00480091" w:rsidRDefault="00480091" w:rsidP="00480091">
      <w:pPr>
        <w:pStyle w:val="Heading3"/>
        <w:rPr>
          <w:rFonts w:asciiTheme="minorHAnsi" w:hAnsiTheme="minorHAnsi" w:cstheme="minorHAnsi"/>
          <w:color w:val="auto"/>
        </w:rPr>
      </w:pPr>
      <w:bookmarkStart w:id="1" w:name="_Hlk212016855"/>
      <w:r w:rsidRPr="00F76CFF">
        <w:rPr>
          <w:rFonts w:asciiTheme="minorHAnsi" w:hAnsiTheme="minorHAnsi" w:cstheme="minorHAnsi"/>
          <w:color w:val="auto"/>
        </w:rPr>
        <w:t>Payment Methods</w:t>
      </w:r>
    </w:p>
    <w:p w14:paraId="218E6C86" w14:textId="77777777" w:rsidR="00756411" w:rsidRDefault="00756411" w:rsidP="00756411">
      <w:r>
        <w:rPr>
          <w:lang w:val="en-GB"/>
        </w:rPr>
        <w:t xml:space="preserve">Gleneagles accepts payments via Compass, BPAY or via credit card (in person or over the phone).  If you would like a copy of your unique BPAY billing information, please email </w:t>
      </w:r>
      <w:hyperlink r:id="rId13" w:history="1">
        <w:r w:rsidRPr="00BE3EB6">
          <w:rPr>
            <w:rStyle w:val="Hyperlink"/>
          </w:rPr>
          <w:t>accounts@gleneagles.vic.edu.au</w:t>
        </w:r>
      </w:hyperlink>
      <w:r>
        <w:t xml:space="preserve"> </w:t>
      </w:r>
    </w:p>
    <w:p w14:paraId="2F22C825" w14:textId="77777777" w:rsidR="00756411" w:rsidRPr="00231EFC" w:rsidRDefault="00756411" w:rsidP="009070C3">
      <w:pPr>
        <w:widowControl w:val="0"/>
        <w:spacing w:after="0"/>
        <w:jc w:val="both"/>
        <w:rPr>
          <w:rStyle w:val="Hyperlink"/>
          <w:rFonts w:eastAsia="Times New Roman" w:cstheme="minorHAnsi"/>
          <w:color w:val="auto"/>
          <w:sz w:val="24"/>
          <w:szCs w:val="24"/>
          <w:u w:val="none"/>
          <w:lang w:eastAsia="en-AU"/>
        </w:rPr>
      </w:pPr>
    </w:p>
    <w:p w14:paraId="399A9CED" w14:textId="1E15AE6C" w:rsidR="00F93B35" w:rsidRPr="00F76CFF" w:rsidRDefault="00F93B35" w:rsidP="009070C3">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3C0EE09D" w14:textId="6C31F781" w:rsidR="00F93B35" w:rsidRDefault="00F93B35" w:rsidP="009070C3">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sidR="00703019">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w:t>
      </w:r>
      <w:r w:rsidR="009D704F" w:rsidRPr="001728AE">
        <w:rPr>
          <w:rStyle w:val="Hyperlink"/>
          <w:rFonts w:eastAsia="Times New Roman" w:cstheme="minorHAnsi"/>
          <w:color w:val="auto"/>
          <w:sz w:val="21"/>
          <w:szCs w:val="21"/>
          <w:u w:val="none"/>
          <w:lang w:eastAsia="en-AU"/>
        </w:rPr>
        <w:t xml:space="preserve"> consideration whether a cost has been incurred, the Departments Parent Payment Policy and Guidance and Financial Help for Families Policy.</w:t>
      </w:r>
    </w:p>
    <w:p w14:paraId="10FB1484" w14:textId="77777777" w:rsidR="00756411" w:rsidRDefault="00756411" w:rsidP="009070C3">
      <w:pPr>
        <w:widowControl w:val="0"/>
        <w:spacing w:after="0"/>
        <w:jc w:val="both"/>
        <w:rPr>
          <w:rStyle w:val="Hyperlink"/>
          <w:rFonts w:eastAsia="Times New Roman" w:cstheme="minorHAnsi"/>
          <w:color w:val="auto"/>
          <w:sz w:val="21"/>
          <w:szCs w:val="21"/>
          <w:u w:val="none"/>
          <w:lang w:eastAsia="en-AU"/>
        </w:rPr>
      </w:pPr>
    </w:p>
    <w:p w14:paraId="05A7C703" w14:textId="77777777" w:rsidR="00756411" w:rsidRDefault="00756411" w:rsidP="009070C3">
      <w:pPr>
        <w:widowControl w:val="0"/>
        <w:spacing w:after="0"/>
        <w:jc w:val="both"/>
        <w:rPr>
          <w:rStyle w:val="Hyperlink"/>
          <w:rFonts w:eastAsia="Times New Roman" w:cstheme="minorHAnsi"/>
          <w:color w:val="auto"/>
          <w:sz w:val="21"/>
          <w:szCs w:val="21"/>
          <w:u w:val="none"/>
          <w:lang w:eastAsia="en-AU"/>
        </w:rPr>
      </w:pPr>
    </w:p>
    <w:p w14:paraId="56A985CD" w14:textId="77777777" w:rsidR="00756411" w:rsidRDefault="00756411" w:rsidP="009070C3">
      <w:pPr>
        <w:widowControl w:val="0"/>
        <w:spacing w:after="0"/>
        <w:jc w:val="both"/>
        <w:rPr>
          <w:rStyle w:val="Hyperlink"/>
          <w:rFonts w:eastAsia="Times New Roman" w:cstheme="minorHAnsi"/>
          <w:color w:val="auto"/>
          <w:sz w:val="21"/>
          <w:szCs w:val="21"/>
          <w:u w:val="none"/>
          <w:lang w:eastAsia="en-AU"/>
        </w:rPr>
      </w:pPr>
    </w:p>
    <w:p w14:paraId="726141D4" w14:textId="77777777" w:rsidR="00756411" w:rsidRPr="001728AE" w:rsidRDefault="00756411" w:rsidP="009070C3">
      <w:pPr>
        <w:widowControl w:val="0"/>
        <w:spacing w:after="0"/>
        <w:jc w:val="both"/>
        <w:rPr>
          <w:rStyle w:val="Hyperlink"/>
          <w:rFonts w:eastAsia="Times New Roman" w:cstheme="minorHAnsi"/>
          <w:color w:val="auto"/>
          <w:sz w:val="21"/>
          <w:szCs w:val="21"/>
          <w:u w:val="none"/>
          <w:lang w:eastAsia="en-AU"/>
        </w:rPr>
      </w:pPr>
    </w:p>
    <w:bookmarkEnd w:id="1"/>
    <w:p w14:paraId="503346A1" w14:textId="4D3EE415"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2736B062">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1081831A" w14:textId="006D21AA" w:rsidR="00A75E52" w:rsidRDefault="00A75E52" w:rsidP="006A34D3"/>
    <w:sectPr w:rsidR="00A75E52" w:rsidSect="001728AE">
      <w:headerReference w:type="default" r:id="rId19"/>
      <w:footerReference w:type="even" r:id="rId20"/>
      <w:footerReference w:type="default" r:id="rId21"/>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3BA8" w14:textId="77777777" w:rsidR="00AD47D6" w:rsidRDefault="00AD47D6" w:rsidP="00045A05">
      <w:pPr>
        <w:spacing w:after="0" w:line="240" w:lineRule="auto"/>
      </w:pPr>
      <w:r>
        <w:separator/>
      </w:r>
    </w:p>
  </w:endnote>
  <w:endnote w:type="continuationSeparator" w:id="0">
    <w:p w14:paraId="00543B1A" w14:textId="77777777" w:rsidR="00AD47D6" w:rsidRDefault="00AD47D6"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2671" w14:textId="77777777" w:rsidR="00AD47D6" w:rsidRDefault="00AD47D6" w:rsidP="00045A05">
      <w:pPr>
        <w:spacing w:after="0" w:line="240" w:lineRule="auto"/>
      </w:pPr>
      <w:r>
        <w:separator/>
      </w:r>
    </w:p>
  </w:footnote>
  <w:footnote w:type="continuationSeparator" w:id="0">
    <w:p w14:paraId="2CAEB05C" w14:textId="77777777" w:rsidR="00AD47D6" w:rsidRDefault="00AD47D6"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094B17"/>
    <w:multiLevelType w:val="hybridMultilevel"/>
    <w:tmpl w:val="0FA46E38"/>
    <w:lvl w:ilvl="0" w:tplc="EF286360">
      <w:start w:val="1"/>
      <w:numFmt w:val="decimal"/>
      <w:lvlText w:val="%1"/>
      <w:lvlJc w:val="left"/>
      <w:pPr>
        <w:ind w:left="153" w:hanging="154"/>
        <w:jc w:val="left"/>
      </w:pPr>
      <w:rPr>
        <w:rFonts w:hint="default"/>
        <w:spacing w:val="0"/>
        <w:w w:val="100"/>
        <w:lang w:val="en-US" w:eastAsia="en-US" w:bidi="ar-SA"/>
      </w:rPr>
    </w:lvl>
    <w:lvl w:ilvl="1" w:tplc="EAB6DAF6">
      <w:numFmt w:val="bullet"/>
      <w:lvlText w:val="•"/>
      <w:lvlJc w:val="left"/>
      <w:pPr>
        <w:ind w:left="405" w:hanging="154"/>
      </w:pPr>
      <w:rPr>
        <w:rFonts w:hint="default"/>
        <w:lang w:val="en-US" w:eastAsia="en-US" w:bidi="ar-SA"/>
      </w:rPr>
    </w:lvl>
    <w:lvl w:ilvl="2" w:tplc="AA7E340C">
      <w:numFmt w:val="bullet"/>
      <w:lvlText w:val="•"/>
      <w:lvlJc w:val="left"/>
      <w:pPr>
        <w:ind w:left="651" w:hanging="154"/>
      </w:pPr>
      <w:rPr>
        <w:rFonts w:hint="default"/>
        <w:lang w:val="en-US" w:eastAsia="en-US" w:bidi="ar-SA"/>
      </w:rPr>
    </w:lvl>
    <w:lvl w:ilvl="3" w:tplc="1F2C2FB4">
      <w:numFmt w:val="bullet"/>
      <w:lvlText w:val="•"/>
      <w:lvlJc w:val="left"/>
      <w:pPr>
        <w:ind w:left="897" w:hanging="154"/>
      </w:pPr>
      <w:rPr>
        <w:rFonts w:hint="default"/>
        <w:lang w:val="en-US" w:eastAsia="en-US" w:bidi="ar-SA"/>
      </w:rPr>
    </w:lvl>
    <w:lvl w:ilvl="4" w:tplc="92F8AD74">
      <w:numFmt w:val="bullet"/>
      <w:lvlText w:val="•"/>
      <w:lvlJc w:val="left"/>
      <w:pPr>
        <w:ind w:left="1143" w:hanging="154"/>
      </w:pPr>
      <w:rPr>
        <w:rFonts w:hint="default"/>
        <w:lang w:val="en-US" w:eastAsia="en-US" w:bidi="ar-SA"/>
      </w:rPr>
    </w:lvl>
    <w:lvl w:ilvl="5" w:tplc="E4169DDE">
      <w:numFmt w:val="bullet"/>
      <w:lvlText w:val="•"/>
      <w:lvlJc w:val="left"/>
      <w:pPr>
        <w:ind w:left="1389" w:hanging="154"/>
      </w:pPr>
      <w:rPr>
        <w:rFonts w:hint="default"/>
        <w:lang w:val="en-US" w:eastAsia="en-US" w:bidi="ar-SA"/>
      </w:rPr>
    </w:lvl>
    <w:lvl w:ilvl="6" w:tplc="F636FDBE">
      <w:numFmt w:val="bullet"/>
      <w:lvlText w:val="•"/>
      <w:lvlJc w:val="left"/>
      <w:pPr>
        <w:ind w:left="1634" w:hanging="154"/>
      </w:pPr>
      <w:rPr>
        <w:rFonts w:hint="default"/>
        <w:lang w:val="en-US" w:eastAsia="en-US" w:bidi="ar-SA"/>
      </w:rPr>
    </w:lvl>
    <w:lvl w:ilvl="7" w:tplc="082608E8">
      <w:numFmt w:val="bullet"/>
      <w:lvlText w:val="•"/>
      <w:lvlJc w:val="left"/>
      <w:pPr>
        <w:ind w:left="1880" w:hanging="154"/>
      </w:pPr>
      <w:rPr>
        <w:rFonts w:hint="default"/>
        <w:lang w:val="en-US" w:eastAsia="en-US" w:bidi="ar-SA"/>
      </w:rPr>
    </w:lvl>
    <w:lvl w:ilvl="8" w:tplc="F82A2074">
      <w:numFmt w:val="bullet"/>
      <w:lvlText w:val="•"/>
      <w:lvlJc w:val="left"/>
      <w:pPr>
        <w:ind w:left="2126" w:hanging="154"/>
      </w:pPr>
      <w:rPr>
        <w:rFonts w:hint="default"/>
        <w:lang w:val="en-US" w:eastAsia="en-US" w:bidi="ar-SA"/>
      </w:rPr>
    </w:lvl>
  </w:abstractNum>
  <w:abstractNum w:abstractNumId="12" w15:restartNumberingAfterBreak="0">
    <w:nsid w:val="6CBF33D5"/>
    <w:multiLevelType w:val="hybridMultilevel"/>
    <w:tmpl w:val="5AFE249E"/>
    <w:lvl w:ilvl="0" w:tplc="3E3CD39A">
      <w:start w:val="1"/>
      <w:numFmt w:val="decimal"/>
      <w:lvlText w:val="%1"/>
      <w:lvlJc w:val="left"/>
      <w:pPr>
        <w:ind w:left="153" w:hanging="154"/>
        <w:jc w:val="left"/>
      </w:pPr>
      <w:rPr>
        <w:rFonts w:hint="default"/>
        <w:spacing w:val="0"/>
        <w:w w:val="100"/>
        <w:lang w:val="en-US" w:eastAsia="en-US" w:bidi="ar-SA"/>
      </w:rPr>
    </w:lvl>
    <w:lvl w:ilvl="1" w:tplc="6D8E4980">
      <w:numFmt w:val="bullet"/>
      <w:lvlText w:val="•"/>
      <w:lvlJc w:val="left"/>
      <w:pPr>
        <w:ind w:left="405" w:hanging="154"/>
      </w:pPr>
      <w:rPr>
        <w:rFonts w:hint="default"/>
        <w:lang w:val="en-US" w:eastAsia="en-US" w:bidi="ar-SA"/>
      </w:rPr>
    </w:lvl>
    <w:lvl w:ilvl="2" w:tplc="25A0C8A8">
      <w:numFmt w:val="bullet"/>
      <w:lvlText w:val="•"/>
      <w:lvlJc w:val="left"/>
      <w:pPr>
        <w:ind w:left="651" w:hanging="154"/>
      </w:pPr>
      <w:rPr>
        <w:rFonts w:hint="default"/>
        <w:lang w:val="en-US" w:eastAsia="en-US" w:bidi="ar-SA"/>
      </w:rPr>
    </w:lvl>
    <w:lvl w:ilvl="3" w:tplc="63A62BF6">
      <w:numFmt w:val="bullet"/>
      <w:lvlText w:val="•"/>
      <w:lvlJc w:val="left"/>
      <w:pPr>
        <w:ind w:left="897" w:hanging="154"/>
      </w:pPr>
      <w:rPr>
        <w:rFonts w:hint="default"/>
        <w:lang w:val="en-US" w:eastAsia="en-US" w:bidi="ar-SA"/>
      </w:rPr>
    </w:lvl>
    <w:lvl w:ilvl="4" w:tplc="D10AFD70">
      <w:numFmt w:val="bullet"/>
      <w:lvlText w:val="•"/>
      <w:lvlJc w:val="left"/>
      <w:pPr>
        <w:ind w:left="1143" w:hanging="154"/>
      </w:pPr>
      <w:rPr>
        <w:rFonts w:hint="default"/>
        <w:lang w:val="en-US" w:eastAsia="en-US" w:bidi="ar-SA"/>
      </w:rPr>
    </w:lvl>
    <w:lvl w:ilvl="5" w:tplc="5B1224D2">
      <w:numFmt w:val="bullet"/>
      <w:lvlText w:val="•"/>
      <w:lvlJc w:val="left"/>
      <w:pPr>
        <w:ind w:left="1389" w:hanging="154"/>
      </w:pPr>
      <w:rPr>
        <w:rFonts w:hint="default"/>
        <w:lang w:val="en-US" w:eastAsia="en-US" w:bidi="ar-SA"/>
      </w:rPr>
    </w:lvl>
    <w:lvl w:ilvl="6" w:tplc="DA28E500">
      <w:numFmt w:val="bullet"/>
      <w:lvlText w:val="•"/>
      <w:lvlJc w:val="left"/>
      <w:pPr>
        <w:ind w:left="1634" w:hanging="154"/>
      </w:pPr>
      <w:rPr>
        <w:rFonts w:hint="default"/>
        <w:lang w:val="en-US" w:eastAsia="en-US" w:bidi="ar-SA"/>
      </w:rPr>
    </w:lvl>
    <w:lvl w:ilvl="7" w:tplc="AD7A953C">
      <w:numFmt w:val="bullet"/>
      <w:lvlText w:val="•"/>
      <w:lvlJc w:val="left"/>
      <w:pPr>
        <w:ind w:left="1880" w:hanging="154"/>
      </w:pPr>
      <w:rPr>
        <w:rFonts w:hint="default"/>
        <w:lang w:val="en-US" w:eastAsia="en-US" w:bidi="ar-SA"/>
      </w:rPr>
    </w:lvl>
    <w:lvl w:ilvl="8" w:tplc="8B1E85F2">
      <w:numFmt w:val="bullet"/>
      <w:lvlText w:val="•"/>
      <w:lvlJc w:val="left"/>
      <w:pPr>
        <w:ind w:left="2126" w:hanging="154"/>
      </w:pPr>
      <w:rPr>
        <w:rFonts w:hint="default"/>
        <w:lang w:val="en-US" w:eastAsia="en-US" w:bidi="ar-SA"/>
      </w:rPr>
    </w:lvl>
  </w:abstractNum>
  <w:abstractNum w:abstractNumId="13"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6"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6"/>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4"/>
  </w:num>
  <w:num w:numId="11" w16cid:durableId="1047097982">
    <w:abstractNumId w:val="9"/>
  </w:num>
  <w:num w:numId="12" w16cid:durableId="107047451">
    <w:abstractNumId w:val="13"/>
  </w:num>
  <w:num w:numId="13" w16cid:durableId="1217619986">
    <w:abstractNumId w:val="15"/>
  </w:num>
  <w:num w:numId="14" w16cid:durableId="625500964">
    <w:abstractNumId w:val="3"/>
  </w:num>
  <w:num w:numId="15" w16cid:durableId="438835536">
    <w:abstractNumId w:val="8"/>
  </w:num>
  <w:num w:numId="16" w16cid:durableId="1884563153">
    <w:abstractNumId w:val="12"/>
  </w:num>
  <w:num w:numId="17" w16cid:durableId="882983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274E8"/>
    <w:rsid w:val="00034A4F"/>
    <w:rsid w:val="0003512B"/>
    <w:rsid w:val="00045A05"/>
    <w:rsid w:val="00047547"/>
    <w:rsid w:val="00047FE7"/>
    <w:rsid w:val="00053B90"/>
    <w:rsid w:val="00056997"/>
    <w:rsid w:val="0008373E"/>
    <w:rsid w:val="00090AF0"/>
    <w:rsid w:val="00092B03"/>
    <w:rsid w:val="00093FBF"/>
    <w:rsid w:val="000A1DBD"/>
    <w:rsid w:val="000A1FE9"/>
    <w:rsid w:val="000B4483"/>
    <w:rsid w:val="000B6CEA"/>
    <w:rsid w:val="000C384D"/>
    <w:rsid w:val="000C4744"/>
    <w:rsid w:val="000D0368"/>
    <w:rsid w:val="000E0FFA"/>
    <w:rsid w:val="001021B2"/>
    <w:rsid w:val="00126AD7"/>
    <w:rsid w:val="001271DF"/>
    <w:rsid w:val="0013269B"/>
    <w:rsid w:val="00133495"/>
    <w:rsid w:val="0013668F"/>
    <w:rsid w:val="001436AD"/>
    <w:rsid w:val="0017199B"/>
    <w:rsid w:val="001728AE"/>
    <w:rsid w:val="0018377E"/>
    <w:rsid w:val="001A0622"/>
    <w:rsid w:val="001A5143"/>
    <w:rsid w:val="001C246C"/>
    <w:rsid w:val="001D0801"/>
    <w:rsid w:val="001D1974"/>
    <w:rsid w:val="001E0909"/>
    <w:rsid w:val="002069B9"/>
    <w:rsid w:val="0021055B"/>
    <w:rsid w:val="00212374"/>
    <w:rsid w:val="002247F2"/>
    <w:rsid w:val="00224EFD"/>
    <w:rsid w:val="00230781"/>
    <w:rsid w:val="00231EFC"/>
    <w:rsid w:val="002335F1"/>
    <w:rsid w:val="00240DD7"/>
    <w:rsid w:val="00242826"/>
    <w:rsid w:val="002438A2"/>
    <w:rsid w:val="002461A5"/>
    <w:rsid w:val="002469DC"/>
    <w:rsid w:val="002613E1"/>
    <w:rsid w:val="00263581"/>
    <w:rsid w:val="00270FE4"/>
    <w:rsid w:val="00277E54"/>
    <w:rsid w:val="00281BFC"/>
    <w:rsid w:val="0028760F"/>
    <w:rsid w:val="00290664"/>
    <w:rsid w:val="00296636"/>
    <w:rsid w:val="002A43B7"/>
    <w:rsid w:val="002C14FD"/>
    <w:rsid w:val="002C3FD1"/>
    <w:rsid w:val="002C700D"/>
    <w:rsid w:val="002D18DD"/>
    <w:rsid w:val="002D40F2"/>
    <w:rsid w:val="002E5B09"/>
    <w:rsid w:val="002F665E"/>
    <w:rsid w:val="00300769"/>
    <w:rsid w:val="00311828"/>
    <w:rsid w:val="00311A08"/>
    <w:rsid w:val="00313BBA"/>
    <w:rsid w:val="0032601B"/>
    <w:rsid w:val="00330C95"/>
    <w:rsid w:val="00332B4A"/>
    <w:rsid w:val="00337D53"/>
    <w:rsid w:val="0034200A"/>
    <w:rsid w:val="003512C3"/>
    <w:rsid w:val="00365638"/>
    <w:rsid w:val="0036653C"/>
    <w:rsid w:val="003725EC"/>
    <w:rsid w:val="00377FB9"/>
    <w:rsid w:val="00390A63"/>
    <w:rsid w:val="00390D31"/>
    <w:rsid w:val="003B3362"/>
    <w:rsid w:val="003B4218"/>
    <w:rsid w:val="003C4253"/>
    <w:rsid w:val="00400658"/>
    <w:rsid w:val="00404277"/>
    <w:rsid w:val="004074C1"/>
    <w:rsid w:val="00421C4B"/>
    <w:rsid w:val="004238F3"/>
    <w:rsid w:val="004247E7"/>
    <w:rsid w:val="00425A7D"/>
    <w:rsid w:val="00426478"/>
    <w:rsid w:val="00432216"/>
    <w:rsid w:val="00432320"/>
    <w:rsid w:val="00435A1F"/>
    <w:rsid w:val="0043648A"/>
    <w:rsid w:val="00460F3A"/>
    <w:rsid w:val="00480091"/>
    <w:rsid w:val="0048646E"/>
    <w:rsid w:val="004942FF"/>
    <w:rsid w:val="004A5E90"/>
    <w:rsid w:val="004B675D"/>
    <w:rsid w:val="004C4F97"/>
    <w:rsid w:val="004D3F2B"/>
    <w:rsid w:val="004D7883"/>
    <w:rsid w:val="004E08D0"/>
    <w:rsid w:val="004E2D5D"/>
    <w:rsid w:val="004E725A"/>
    <w:rsid w:val="004F1F0D"/>
    <w:rsid w:val="004F55CE"/>
    <w:rsid w:val="004F5942"/>
    <w:rsid w:val="005024D6"/>
    <w:rsid w:val="0052035F"/>
    <w:rsid w:val="005241EA"/>
    <w:rsid w:val="00525810"/>
    <w:rsid w:val="0052603B"/>
    <w:rsid w:val="0053219B"/>
    <w:rsid w:val="005339F1"/>
    <w:rsid w:val="005372A2"/>
    <w:rsid w:val="00540045"/>
    <w:rsid w:val="0054071A"/>
    <w:rsid w:val="00554D68"/>
    <w:rsid w:val="00556851"/>
    <w:rsid w:val="005611B7"/>
    <w:rsid w:val="005744FC"/>
    <w:rsid w:val="005864D6"/>
    <w:rsid w:val="00592595"/>
    <w:rsid w:val="00592C29"/>
    <w:rsid w:val="0059481B"/>
    <w:rsid w:val="00596195"/>
    <w:rsid w:val="005B1398"/>
    <w:rsid w:val="005B2F92"/>
    <w:rsid w:val="005C156B"/>
    <w:rsid w:val="005D2180"/>
    <w:rsid w:val="005D56E0"/>
    <w:rsid w:val="005D7DB2"/>
    <w:rsid w:val="005E69F9"/>
    <w:rsid w:val="005F418A"/>
    <w:rsid w:val="006063BF"/>
    <w:rsid w:val="006266CC"/>
    <w:rsid w:val="00634DA9"/>
    <w:rsid w:val="00647F9C"/>
    <w:rsid w:val="00650BAC"/>
    <w:rsid w:val="00656AA3"/>
    <w:rsid w:val="00671052"/>
    <w:rsid w:val="00684AE9"/>
    <w:rsid w:val="0069268A"/>
    <w:rsid w:val="00697B2F"/>
    <w:rsid w:val="006A0E33"/>
    <w:rsid w:val="006A34D3"/>
    <w:rsid w:val="006B2C63"/>
    <w:rsid w:val="006B3689"/>
    <w:rsid w:val="006C04A3"/>
    <w:rsid w:val="006C3005"/>
    <w:rsid w:val="006D6BA6"/>
    <w:rsid w:val="006D73A4"/>
    <w:rsid w:val="006E3855"/>
    <w:rsid w:val="006E5484"/>
    <w:rsid w:val="006F3CA1"/>
    <w:rsid w:val="007022EC"/>
    <w:rsid w:val="00703019"/>
    <w:rsid w:val="00703FBC"/>
    <w:rsid w:val="007108BE"/>
    <w:rsid w:val="00712D06"/>
    <w:rsid w:val="00717035"/>
    <w:rsid w:val="007256AD"/>
    <w:rsid w:val="00730D4C"/>
    <w:rsid w:val="00745C6B"/>
    <w:rsid w:val="00752027"/>
    <w:rsid w:val="00753C7A"/>
    <w:rsid w:val="00756411"/>
    <w:rsid w:val="00766304"/>
    <w:rsid w:val="00767506"/>
    <w:rsid w:val="00767F35"/>
    <w:rsid w:val="00781BE2"/>
    <w:rsid w:val="0079001D"/>
    <w:rsid w:val="0079192F"/>
    <w:rsid w:val="007C2EAC"/>
    <w:rsid w:val="007D2410"/>
    <w:rsid w:val="007D311D"/>
    <w:rsid w:val="007E6317"/>
    <w:rsid w:val="007E7840"/>
    <w:rsid w:val="007F473B"/>
    <w:rsid w:val="007F5702"/>
    <w:rsid w:val="007F65F3"/>
    <w:rsid w:val="008027DC"/>
    <w:rsid w:val="00803C5A"/>
    <w:rsid w:val="008042F7"/>
    <w:rsid w:val="00811E17"/>
    <w:rsid w:val="00820984"/>
    <w:rsid w:val="00825D45"/>
    <w:rsid w:val="0083129D"/>
    <w:rsid w:val="008324A0"/>
    <w:rsid w:val="00840E0E"/>
    <w:rsid w:val="00847419"/>
    <w:rsid w:val="00852A0F"/>
    <w:rsid w:val="00852B0E"/>
    <w:rsid w:val="00871833"/>
    <w:rsid w:val="00882C53"/>
    <w:rsid w:val="00883FB7"/>
    <w:rsid w:val="00886CD1"/>
    <w:rsid w:val="00891185"/>
    <w:rsid w:val="008A023B"/>
    <w:rsid w:val="008A36A4"/>
    <w:rsid w:val="008B09EE"/>
    <w:rsid w:val="008B0B05"/>
    <w:rsid w:val="008B78C2"/>
    <w:rsid w:val="008C53A6"/>
    <w:rsid w:val="008D23CE"/>
    <w:rsid w:val="008D4102"/>
    <w:rsid w:val="008D67B3"/>
    <w:rsid w:val="009027A8"/>
    <w:rsid w:val="009070C3"/>
    <w:rsid w:val="0091053B"/>
    <w:rsid w:val="009213E8"/>
    <w:rsid w:val="00924164"/>
    <w:rsid w:val="009263AA"/>
    <w:rsid w:val="00926820"/>
    <w:rsid w:val="00926D5C"/>
    <w:rsid w:val="00956106"/>
    <w:rsid w:val="00956362"/>
    <w:rsid w:val="0096284D"/>
    <w:rsid w:val="00970478"/>
    <w:rsid w:val="00971F72"/>
    <w:rsid w:val="00987038"/>
    <w:rsid w:val="009920FC"/>
    <w:rsid w:val="009A0C95"/>
    <w:rsid w:val="009A7BFF"/>
    <w:rsid w:val="009B031B"/>
    <w:rsid w:val="009B69C3"/>
    <w:rsid w:val="009B7264"/>
    <w:rsid w:val="009C6D03"/>
    <w:rsid w:val="009C6D4C"/>
    <w:rsid w:val="009D24E5"/>
    <w:rsid w:val="009D6548"/>
    <w:rsid w:val="009D704F"/>
    <w:rsid w:val="009D79A3"/>
    <w:rsid w:val="009E34C2"/>
    <w:rsid w:val="009E4523"/>
    <w:rsid w:val="009E524E"/>
    <w:rsid w:val="009E79D9"/>
    <w:rsid w:val="009F1B97"/>
    <w:rsid w:val="009F2C00"/>
    <w:rsid w:val="009F3D92"/>
    <w:rsid w:val="00A029A7"/>
    <w:rsid w:val="00A04368"/>
    <w:rsid w:val="00A141E6"/>
    <w:rsid w:val="00A14411"/>
    <w:rsid w:val="00A21999"/>
    <w:rsid w:val="00A26B65"/>
    <w:rsid w:val="00A34C12"/>
    <w:rsid w:val="00A47823"/>
    <w:rsid w:val="00A5344A"/>
    <w:rsid w:val="00A62006"/>
    <w:rsid w:val="00A651E0"/>
    <w:rsid w:val="00A72287"/>
    <w:rsid w:val="00A75E52"/>
    <w:rsid w:val="00A857C2"/>
    <w:rsid w:val="00AA0FE8"/>
    <w:rsid w:val="00AB084C"/>
    <w:rsid w:val="00AC470C"/>
    <w:rsid w:val="00AC4B99"/>
    <w:rsid w:val="00AD26B9"/>
    <w:rsid w:val="00AD47D6"/>
    <w:rsid w:val="00AD4F58"/>
    <w:rsid w:val="00AF2D39"/>
    <w:rsid w:val="00AF4AC9"/>
    <w:rsid w:val="00B14DB5"/>
    <w:rsid w:val="00B16AD2"/>
    <w:rsid w:val="00B16C4B"/>
    <w:rsid w:val="00B16FCF"/>
    <w:rsid w:val="00B30D33"/>
    <w:rsid w:val="00B3584C"/>
    <w:rsid w:val="00B367A9"/>
    <w:rsid w:val="00B37E76"/>
    <w:rsid w:val="00B41DA2"/>
    <w:rsid w:val="00B52EDF"/>
    <w:rsid w:val="00B567E7"/>
    <w:rsid w:val="00B57B64"/>
    <w:rsid w:val="00B62498"/>
    <w:rsid w:val="00B62C90"/>
    <w:rsid w:val="00B80E6A"/>
    <w:rsid w:val="00B876E2"/>
    <w:rsid w:val="00B93679"/>
    <w:rsid w:val="00BA0AD2"/>
    <w:rsid w:val="00BA48EA"/>
    <w:rsid w:val="00BB4144"/>
    <w:rsid w:val="00BB5271"/>
    <w:rsid w:val="00BB7BDF"/>
    <w:rsid w:val="00BD5AB7"/>
    <w:rsid w:val="00BD6C76"/>
    <w:rsid w:val="00BE0292"/>
    <w:rsid w:val="00BE36A0"/>
    <w:rsid w:val="00BF256E"/>
    <w:rsid w:val="00C0480B"/>
    <w:rsid w:val="00C06DF2"/>
    <w:rsid w:val="00C11407"/>
    <w:rsid w:val="00C12DAC"/>
    <w:rsid w:val="00C12DDF"/>
    <w:rsid w:val="00C1393F"/>
    <w:rsid w:val="00C147AB"/>
    <w:rsid w:val="00C151A0"/>
    <w:rsid w:val="00C27B48"/>
    <w:rsid w:val="00C31B78"/>
    <w:rsid w:val="00C3287B"/>
    <w:rsid w:val="00C41F4F"/>
    <w:rsid w:val="00C42F19"/>
    <w:rsid w:val="00C51491"/>
    <w:rsid w:val="00C51DB6"/>
    <w:rsid w:val="00C54B2A"/>
    <w:rsid w:val="00C60D68"/>
    <w:rsid w:val="00C619A3"/>
    <w:rsid w:val="00C656DE"/>
    <w:rsid w:val="00C74857"/>
    <w:rsid w:val="00C764B9"/>
    <w:rsid w:val="00C922ED"/>
    <w:rsid w:val="00CA6BC4"/>
    <w:rsid w:val="00CB1196"/>
    <w:rsid w:val="00CB7807"/>
    <w:rsid w:val="00CC0944"/>
    <w:rsid w:val="00CC353C"/>
    <w:rsid w:val="00CD2B5C"/>
    <w:rsid w:val="00CF4ACA"/>
    <w:rsid w:val="00CF53E9"/>
    <w:rsid w:val="00CF5D03"/>
    <w:rsid w:val="00CF7AC6"/>
    <w:rsid w:val="00D045B0"/>
    <w:rsid w:val="00D05173"/>
    <w:rsid w:val="00D06379"/>
    <w:rsid w:val="00D13BE2"/>
    <w:rsid w:val="00D21CA4"/>
    <w:rsid w:val="00D35F58"/>
    <w:rsid w:val="00D404C5"/>
    <w:rsid w:val="00D53CA6"/>
    <w:rsid w:val="00D56F13"/>
    <w:rsid w:val="00D733AE"/>
    <w:rsid w:val="00D77DBD"/>
    <w:rsid w:val="00D819EF"/>
    <w:rsid w:val="00D82103"/>
    <w:rsid w:val="00D86B41"/>
    <w:rsid w:val="00D94764"/>
    <w:rsid w:val="00DA54D7"/>
    <w:rsid w:val="00DB1BED"/>
    <w:rsid w:val="00DE591D"/>
    <w:rsid w:val="00E123C0"/>
    <w:rsid w:val="00E23930"/>
    <w:rsid w:val="00E43E74"/>
    <w:rsid w:val="00E75850"/>
    <w:rsid w:val="00E771AF"/>
    <w:rsid w:val="00EA03B5"/>
    <w:rsid w:val="00EA126F"/>
    <w:rsid w:val="00EB04F8"/>
    <w:rsid w:val="00EB1AE4"/>
    <w:rsid w:val="00EB6171"/>
    <w:rsid w:val="00EC614A"/>
    <w:rsid w:val="00ED502D"/>
    <w:rsid w:val="00ED56CD"/>
    <w:rsid w:val="00EE4553"/>
    <w:rsid w:val="00EE7ED1"/>
    <w:rsid w:val="00EF098D"/>
    <w:rsid w:val="00F05336"/>
    <w:rsid w:val="00F1013A"/>
    <w:rsid w:val="00F10290"/>
    <w:rsid w:val="00F364EB"/>
    <w:rsid w:val="00F418E5"/>
    <w:rsid w:val="00F5660D"/>
    <w:rsid w:val="00F61E02"/>
    <w:rsid w:val="00F63F31"/>
    <w:rsid w:val="00F67A4A"/>
    <w:rsid w:val="00F76CFF"/>
    <w:rsid w:val="00F8246C"/>
    <w:rsid w:val="00F93B35"/>
    <w:rsid w:val="00F9739F"/>
    <w:rsid w:val="00FA7A74"/>
    <w:rsid w:val="00FB340A"/>
    <w:rsid w:val="00FB364B"/>
    <w:rsid w:val="00FB7285"/>
    <w:rsid w:val="00FD1D71"/>
    <w:rsid w:val="00FD5F78"/>
    <w:rsid w:val="00FD7036"/>
    <w:rsid w:val="00FE6B55"/>
    <w:rsid w:val="00FF1631"/>
    <w:rsid w:val="00FF1EED"/>
    <w:rsid w:val="00FF4E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C41F4F"/>
    <w:pPr>
      <w:widowControl w:val="0"/>
      <w:autoSpaceDE w:val="0"/>
      <w:autoSpaceDN w:val="0"/>
      <w:spacing w:after="0" w:line="240" w:lineRule="auto"/>
    </w:pPr>
    <w:rPr>
      <w:rFonts w:ascii="Candara" w:eastAsia="Candara" w:hAnsi="Candara" w:cs="Candara"/>
      <w:sz w:val="20"/>
      <w:szCs w:val="20"/>
      <w:lang w:val="en-US"/>
    </w:rPr>
  </w:style>
  <w:style w:type="character" w:customStyle="1" w:styleId="BodyTextChar">
    <w:name w:val="Body Text Char"/>
    <w:basedOn w:val="DefaultParagraphFont"/>
    <w:link w:val="BodyText"/>
    <w:uiPriority w:val="1"/>
    <w:rsid w:val="00C41F4F"/>
    <w:rPr>
      <w:rFonts w:ascii="Candara" w:eastAsia="Candara" w:hAnsi="Candara" w:cs="Candara"/>
      <w:sz w:val="20"/>
      <w:szCs w:val="20"/>
      <w:lang w:val="en-US"/>
    </w:rPr>
  </w:style>
  <w:style w:type="paragraph" w:styleId="Title">
    <w:name w:val="Title"/>
    <w:basedOn w:val="Normal"/>
    <w:link w:val="TitleChar"/>
    <w:uiPriority w:val="10"/>
    <w:qFormat/>
    <w:rsid w:val="00C41F4F"/>
    <w:pPr>
      <w:widowControl w:val="0"/>
      <w:autoSpaceDE w:val="0"/>
      <w:autoSpaceDN w:val="0"/>
      <w:spacing w:after="0" w:line="565" w:lineRule="exact"/>
      <w:ind w:left="1119"/>
    </w:pPr>
    <w:rPr>
      <w:rFonts w:ascii="Calibri" w:eastAsia="Calibri" w:hAnsi="Calibri" w:cs="Calibri"/>
      <w:b/>
      <w:bCs/>
      <w:sz w:val="48"/>
      <w:szCs w:val="48"/>
      <w:lang w:val="en-US"/>
    </w:rPr>
  </w:style>
  <w:style w:type="character" w:customStyle="1" w:styleId="TitleChar">
    <w:name w:val="Title Char"/>
    <w:basedOn w:val="DefaultParagraphFont"/>
    <w:link w:val="Title"/>
    <w:uiPriority w:val="10"/>
    <w:rsid w:val="00C41F4F"/>
    <w:rPr>
      <w:rFonts w:ascii="Calibri" w:eastAsia="Calibri" w:hAnsi="Calibri" w:cs="Calibri"/>
      <w:b/>
      <w:bCs/>
      <w:sz w:val="48"/>
      <w:szCs w:val="48"/>
      <w:lang w:val="en-US"/>
    </w:rPr>
  </w:style>
  <w:style w:type="paragraph" w:styleId="PlainText">
    <w:name w:val="Plain Text"/>
    <w:basedOn w:val="Normal"/>
    <w:link w:val="PlainTextChar"/>
    <w:uiPriority w:val="99"/>
    <w:unhideWhenUsed/>
    <w:rsid w:val="00C41F4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C41F4F"/>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counts@gleneagles.vic.edu.au"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averplus.org.au"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398D-AEDA-4F37-BD6E-A978D1B5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3</cp:revision>
  <cp:lastPrinted>2024-11-17T21:34:00Z</cp:lastPrinted>
  <dcterms:created xsi:type="dcterms:W3CDTF">2025-11-20T07:41:00Z</dcterms:created>
  <dcterms:modified xsi:type="dcterms:W3CDTF">2026-09-07T03:17:00Z</dcterms:modified>
</cp:coreProperties>
</file>